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равенстве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2020-07-24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“…когда социалисты говорят о равенстве, они понимают под ним всегда общественное равенство, равенство общественного положения, а никоим образом не равенство физических и душевных способностей отдельных личностей.</w:t>
      </w:r>
      <w:r>
        <w:rPr>
          <w:i/>
        </w:rPr>
        <w:t>“</w:t>
      </w:r>
      <w:r>
        <w:br/>
      </w:r>
      <w:r>
        <w:br/>
      </w:r>
      <w:r/>
    </w:p>
    <w:p>
      <w:r>
        <w:t>Ленин В.И., ПСС. Т.24. С.364.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ven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