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рабочем контроле над капиталистами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53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535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2021-05-04</w:t>
      </w:r>
    </w:p>
    <w:p>
      <w:pPr/>
    </w:p>
    <w:p>
      <w:r/>
      <w:r>
        <w:br/>
      </w:r>
      <w:r>
        <w:br/>
      </w:r>
      <w:r/>
    </w:p>
    <w:p>
      <w:r>
        <w:t>«Не в конфискации имущества капиталистов будет даже «гвоздь» дела, а именно во всенародном, всеобъемлющем рабочем контроле над капиталистами и за их возможными сторонниками.»</w:t>
      </w:r>
    </w:p>
    <w:p>
      <w:r>
        <w:rPr>
          <w:b/>
        </w:rPr>
        <w:t>В.И.Ленин, ПСС, т.34, с.309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abochem-kontrole-nad-kapitalis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