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Ленин о начале революции</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2018-05-26</w:t>
      </w:r>
    </w:p>
    <w:p>
      <w:pPr/>
    </w:p>
    <w:p>
      <w:r/>
      <w:r>
        <w:br/>
      </w:r>
      <w:r/>
    </w:p>
    <w:p>
      <w:r>
        <w:t xml:space="preserve">“Революции никогда не рождаются готовыми, не выходят из головы Юпитера, не вспыхивают сразу. Им предшествует всегда процесс брожений, кризисов, движений, возмущений, начала революции, причем это начало не всегда развивается до конца (например, если слаб революционный класс)”. </w:t>
      </w:r>
      <w:r>
        <w:rPr>
          <w:b/>
        </w:rPr>
        <w:t>В.И.Ленин т.27</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lenin-o-nachale-revolyuci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