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мнимости буржуазной демократии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2019-05-08</w:t>
      </w:r>
    </w:p>
    <w:p>
      <w:pPr/>
    </w:p>
    <w:p>
      <w:r/>
      <w:r>
        <w:br/>
      </w:r>
      <w:r>
        <w:br/>
      </w:r>
      <w:r/>
    </w:p>
    <w:p>
      <w:r>
        <w:t>“Буржуазия при всех и всяких ее выступлениях, как бы демократичны и гуманитарны они ни казались, оберегает прежде всего и больше всего интересы своего класса, интересы «социального мира», т. е. интересы подавления и обезоружения всех угнетенных классов.”</w:t>
      </w:r>
    </w:p>
    <w:p>
      <w:r>
        <w:rPr>
          <w:b/>
        </w:rPr>
        <w:t>В.И.Ленин,</w:t>
      </w:r>
      <w:r>
        <w:rPr>
          <w:b/>
        </w:rPr>
        <w:t xml:space="preserve"> ПСС, т.9, с.373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nimosti-burzhuaznoj-demokra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