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марксистском исследовании общества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2021-04-28</w:t>
      </w:r>
    </w:p>
    <w:p>
      <w:pPr/>
    </w:p>
    <w:p>
      <w:r/>
      <w:r>
        <w:br/>
      </w:r>
      <w:r>
        <w:br/>
      </w:r>
      <w:r/>
    </w:p>
    <w:p>
      <w:r>
        <w:t>«У Маркса нет и капельки утопизма в том смысле, чтобы он сочинял, сфантазировал «новое» общество. Нет, он изучает, как естественноисторический процесс, рождение нового общества из старого, переходные формы от второго к первому. Он берет фактический опыт массового пролетарского движения и старается извлечь из него практические уроки.»</w:t>
      </w:r>
    </w:p>
    <w:p>
      <w:r>
        <w:rPr>
          <w:b/>
        </w:rPr>
        <w:t>В.И.Ленин, ПСС, т.33, с.48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marksistskom-issledovanii-obshhe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