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критическом мышлении в среде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2019-05-29</w:t>
      </w:r>
    </w:p>
    <w:p>
      <w:pPr/>
    </w:p>
    <w:p>
      <w:r/>
      <w:r>
        <w:br/>
      </w:r>
      <w:r>
        <w:br/>
      </w:r>
      <w:r/>
    </w:p>
    <w:p>
      <w:r>
        <w:t>“Рабочие окружены со всех сторон таким морем лжи в буржуазных газетах, что они во что бы то ни стало должны бороться за правду, учиться распознавать ложь и отвергать ее.”</w:t>
      </w:r>
    </w:p>
    <w:p>
      <w:r>
        <w:rPr>
          <w:b/>
        </w:rPr>
        <w:t>В.И.Ленин,</w:t>
      </w:r>
      <w:r>
        <w:rPr>
          <w:b/>
        </w:rPr>
        <w:t xml:space="preserve"> ПСС, т.23, с.102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riticheskom-myshlenii-v-srede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