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 xml:space="preserve">“Мы все согласны в том, что наша задача — организация классовой борьбы пролетариата. </w:t>
      </w:r>
      <w:r>
        <w:rPr>
          <w:b/>
          <w:i/>
        </w:rPr>
        <w:t>Но что такое классовая борьба?</w:t>
      </w:r>
      <w:r>
        <w:rPr>
          <w:i/>
        </w:rPr>
        <w:t xml:space="preserve"> Когда рабочие отдельной фабрики, отдельного ремесла вступают в борьбу со своим хозяином или со своими хозяевами, есть ли это классовая борьба? </w:t>
      </w:r>
      <w:r>
        <w:rPr>
          <w:b/>
          <w:i/>
        </w:rPr>
        <w:t>Нет</w:t>
      </w:r>
      <w:r>
        <w:rPr>
          <w:i/>
        </w:rPr>
        <w:t xml:space="preserve">, это только слабые зачатки ее. Борьба рабочих становится классовою борьбою лишь тогда, когда все передовые представители </w:t>
      </w:r>
      <w:r>
        <w:rPr>
          <w:b/>
          <w:i/>
        </w:rPr>
        <w:t>всего рабочего класса</w:t>
      </w:r>
      <w:r>
        <w:rPr>
          <w:i/>
        </w:rPr>
        <w:t xml:space="preserve"> всей страны сознают себя </w:t>
      </w:r>
      <w:r>
        <w:rPr>
          <w:b/>
          <w:i/>
        </w:rPr>
        <w:t>единым рабочим классом</w:t>
      </w:r>
      <w:r>
        <w:rPr>
          <w:i/>
        </w:rPr>
        <w:t xml:space="preserve"> и начинают вести борьбу не против отдельных </w:t>
      </w:r>
      <w:r>
        <w:rPr>
          <w:i/>
        </w:rPr>
        <w:t xml:space="preserve">хозяев, а </w:t>
      </w:r>
      <w:r>
        <w:rPr>
          <w:b/>
          <w:i/>
        </w:rPr>
        <w:t>против всего класса капиталистов</w:t>
      </w:r>
      <w:r>
        <w:rPr>
          <w:i/>
        </w:rPr>
        <w:t xml:space="preserve"> и против поддерживающего этот класс правительства. </w:t>
      </w:r>
    </w:p>
    <w:p>
      <w:r>
        <w:rPr>
          <w:i/>
        </w:rPr>
        <w:t>Только тогда, когда отдельный рабочий сознает себя членом всего рабочего класса, когда в своей ежедневной, мелкой борьбе с отдельными хозяевами и с отдельными чиновниками он видит борьбу против всей буржуазии и против всего правительства, только тогда его борьба становится классовой борьбой. «Всякая классовая борьба есть борьба политическая»</w:t>
      </w:r>
      <w:r>
        <w:rPr>
          <w:i/>
          <w:vertAlign w:val="superscript"/>
        </w:rPr>
        <w:t>84</w:t>
      </w:r>
      <w:r>
        <w:rPr>
          <w:i/>
        </w:rPr>
        <w:t xml:space="preserve"> — эти знаменитые слова Маркса неверно было бы понимать в том смысле, что всякая борьба рабочих с хозяевами всегда бывает политической борьбой. </w:t>
      </w:r>
    </w:p>
    <w:p>
      <w:r>
        <w:rPr>
          <w:i/>
        </w:rPr>
        <w:t>Их надо понимать так, что борьба рабочих с капиталистами необходимо становится политической борьбой по мере того, как она становится</w:t>
      </w:r>
      <w:r>
        <w:rPr>
          <w:b/>
          <w:i/>
        </w:rPr>
        <w:t xml:space="preserve"> классовой борьбой</w:t>
      </w:r>
      <w:r>
        <w:rPr>
          <w:i/>
        </w:rPr>
        <w:t xml:space="preserve">. Задача социал-демократии состоит именно в том, чтобы посредством организации рабочих, пропаганды и агитации между ними превратить их </w:t>
      </w:r>
      <w:r>
        <w:rPr>
          <w:b/>
          <w:i/>
        </w:rPr>
        <w:t>стихийную борьбу</w:t>
      </w:r>
      <w:r>
        <w:rPr>
          <w:i/>
        </w:rPr>
        <w:t xml:space="preserve"> против угнетателей </w:t>
      </w:r>
      <w:r>
        <w:rPr>
          <w:b/>
          <w:i/>
        </w:rPr>
        <w:t>в борьбу всего класса</w:t>
      </w:r>
      <w:r>
        <w:rPr>
          <w:i/>
        </w:rPr>
        <w:t xml:space="preserve">, в борьбу определенной политической </w:t>
      </w:r>
      <w:r>
        <w:rPr>
          <w:b/>
          <w:i/>
        </w:rPr>
        <w:t xml:space="preserve">партии </w:t>
      </w:r>
      <w:r>
        <w:rPr>
          <w:i/>
        </w:rPr>
        <w:t>за определенные политические и социалистические идеалы. Одной местной работой такая задача не может быть достигнута”.</w:t>
      </w:r>
    </w:p>
    <w:p>
      <w:r>
        <w:t>В.И.Ленин, ПСС т.4 с.187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i-b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