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финансовом капитале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2018-02-14</w:t>
      </w:r>
    </w:p>
    <w:p>
      <w:pPr/>
    </w:p>
    <w:p>
      <w:r/>
      <w:r>
        <w:br/>
      </w:r>
      <w:r>
        <w:br/>
      </w:r>
      <w:r/>
    </w:p>
    <w:p>
      <w:r>
        <w:t>Финансовый капитал — такая крупная, можно сказать, решающая сила во всех экономических и во всех международных отношениях, что он способен подчинять себе и в действительности подчиняет даже государства, пользующиеся полнейшей политической независимостью.</w:t>
      </w:r>
    </w:p>
    <w:p>
      <w:r>
        <w:t>В.И.Ленин, т.27 с.379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finansovom-kapi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