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Квоты на иностранных работников увеличат на 50%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2025-01-03</w:t>
      </w:r>
    </w:p>
    <w:p>
      <w:pPr/>
      <w:r>
        <w:t>3 мин. на чтение</w:t>
      </w:r>
    </w:p>
    <w:p/>
    <w:p>
      <w:r>
        <w:t xml:space="preserve">Министерство труда и социальной защиты России планирует привлечь 235 тысяч высококвалифицированных специалистов, что на 50% больше, чем в 2024 году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На словах обещают зарплату в 380 тысяч рублей, но половина работодателей предлагает заработную плату ниже: 20-60 тысяч рублей. Остальные - от 100 и более тысяч, но всё равно не дотягивают до заявленной суммы. Наибольший спрос на иностранных работников ожидается в Амурской, Московской и Ленинградской областях. В резерве еще 78 тысяч вакансий.</w:t>
      </w:r>
    </w:p>
    <w:p>
      <w:r>
        <w:t xml:space="preserve">Квоты распространяются только на иностранных граждан, въезжающих в Россию по визе. Граждане стран ЕАЭС и ряда других государств могут работать в России без визы. Ожидается покрыть более половины рабочих мест от установленной квоты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Тема мигрантов в России не нова. Закончились голословные </w:t>
      </w:r>
      <w:hyperlink r:id="rId12">
        <w:r>
          <w:rPr>
            <w:color w:val="0000FF"/>
            <w:u w:val="single"/>
          </w:rPr>
          <w:t>призывы</w:t>
        </w:r>
      </w:hyperlink>
      <w:r>
        <w:t xml:space="preserve"> отправить всех на родину. Но вот президент подписывает </w:t>
      </w:r>
      <w:hyperlink r:id="rId13">
        <w:r>
          <w:rPr>
            <w:color w:val="0000FF"/>
            <w:u w:val="single"/>
          </w:rPr>
          <w:t>указ</w:t>
        </w:r>
      </w:hyperlink>
      <w:r>
        <w:t>, который СМИ уже окрестили “ультиматумом”. Обычный популизм, особенно громко повторяющийся после трагических мартовских событий. Существенно это ничего не изменит: государству нужны дешёвые рабочие руки.</w:t>
      </w:r>
    </w:p>
    <w:p>
      <w:r>
        <w:t xml:space="preserve">Решить проблему </w:t>
      </w:r>
      <w:hyperlink r:id="rId14">
        <w:r>
          <w:rPr>
            <w:color w:val="0000FF"/>
            <w:u w:val="single"/>
          </w:rPr>
          <w:t>дефицита кадров</w:t>
        </w:r>
      </w:hyperlink>
      <w:r>
        <w:t xml:space="preserve"> возможно двумя способами: первый - обучить и трудоустроить безработных, второй - купить готовых специалистов из-за рубежа. Очевидно, выгоднее будет второй вариант, - это заметно по ситуации в стране на протяжении десятилетий.</w:t>
      </w:r>
    </w:p>
    <w:p>
      <w:r>
        <w:t xml:space="preserve">Рабочая сила, как и всё в этом мире, не возникает из воздуха. Каждый работник, прежде чем начать свою трудовую деятельность, проходит через множество этапов становления. Человек рождается, идёт в детский сад а затем в школу, после получает профессиональное образование и наконец опыт в самом предприятии. </w:t>
      </w:r>
    </w:p>
    <w:p>
      <w:r>
        <w:t>В дальнейшем он заводит семью и трудится, чтобы прокормить её, вырастить и воспитать, “поставить на ноги” детей. Каждый такой этап в масштабах страны требует колоссальных материальных и технических средств, развитую систему образования, мощную науку и очень много времени. Намного дешевле будет стоить иностранный работник из СНГ.</w:t>
      </w:r>
    </w:p>
    <w:p>
      <w:r>
        <w:t xml:space="preserve">Государству, в этом случае, не нужно тратится на его взросление и обучение, ведь человек уже готовый специалист. Вместе с тем, на заработки в чужую страну уезжают не от хорошей жизни. Выходцы ближнего зарубежья бегут от нищеты в своих собственных странах, а потому готовы даже к низко оплачиваемому труду. </w:t>
      </w:r>
    </w:p>
    <w:p>
      <w:r>
        <w:t xml:space="preserve">Предприниматели только рады этому обстоятельству. Они знают, что уровень жизни этих работников на родине куда ниже российского, и то, что для россиян считается копеечным заработком, для мигрантов вполне достойная оплата, на которую можно прожить. Поэтому так разнятся реальное и заявленное предложения по зарплате. </w:t>
      </w:r>
    </w:p>
    <w:p>
      <w:r>
        <w:t xml:space="preserve">Безработица и миграционный прирост - общая резервная армия, которую бизнесмены используют для давления на рынок труда. Чистой воды конкуренция, где человек, чтобы выжить, независимо от нации, вынужден продавать свои жизненные силы. Побеждают в этих торгах те, кто предлагает большую способность к труду и как можно меньше запросов к работодателю. </w:t>
      </w:r>
    </w:p>
    <w:p>
      <w:r>
        <w:t xml:space="preserve">Преимущество иностранцев очевидно. Но от этого они не становятся врагами. Трудящиеся всего мира, такие же жертвы беспощадной руки рынка, что одинаково обирает нации каждой страны с такой же формой экономики. </w:t>
      </w:r>
    </w:p>
    <w:p>
      <w:r>
        <w:t xml:space="preserve">Это видно на примере </w:t>
      </w:r>
      <w:hyperlink r:id="rId15">
        <w:r>
          <w:rPr>
            <w:color w:val="0000FF"/>
            <w:u w:val="single"/>
          </w:rPr>
          <w:t>массовых сокращений в Европе</w:t>
        </w:r>
      </w:hyperlink>
      <w:r>
        <w:t>, где господствует "правильный" капитализм в "социально ориентированных" государствах. Бороться в таком случае нужно не с жертвами капитализма, а с его представителями - олигархами, создающими такие нечеловеческие условия.</w:t>
      </w:r>
    </w:p>
    <w:p>
      <w:r>
        <w:t xml:space="preserve">Одолеть богатеющих бизнесменов возможно только с установлением новой формы ведения экономики, исключающей паразитирование на труде. Пример государства, где каждый гражданин имел право на труд, не выдумка. </w:t>
      </w:r>
    </w:p>
    <w:p>
      <w:r>
        <w:t xml:space="preserve">Было время, иностранные специалисты приезжали для обмена опытом и на заработки. Никто никого не выдавливал с рабочих мест и не конкурировал с местными за открытую вакансию. </w:t>
      </w:r>
    </w:p>
    <w:p>
      <w:r>
        <w:t xml:space="preserve">Труженикам нечего делить между собой, когда их труд принадлежит обществу и им самим как части этого общества. Делит людей на бедных и богатых, своих и чужих, именно частная собственность. Она источник силы всего крупного бизнеса. Ради её увеличения они идут на всякое преступление, будь то расширение квот на ввоз зарубежных рабочих или риск </w:t>
      </w:r>
      <w:hyperlink r:id="rId16">
        <w:r>
          <w:rPr>
            <w:color w:val="0000FF"/>
            <w:u w:val="single"/>
          </w:rPr>
          <w:t>экологической катастрофы</w:t>
        </w:r>
      </w:hyperlink>
      <w:r>
        <w:t xml:space="preserve">. Хотя и в этой ситуации волнуют их </w:t>
      </w:r>
      <w:hyperlink r:id="rId17">
        <w:r>
          <w:rPr>
            <w:color w:val="0000FF"/>
            <w:u w:val="single"/>
          </w:rPr>
          <w:t>только прибыль</w:t>
        </w:r>
      </w:hyperlink>
      <w:r>
        <w:t xml:space="preserve">. </w:t>
      </w:r>
    </w:p>
    <w:p>
      <w:r>
        <w:t>Построение социализма дело всеобщее, эту цель можно достичь только вместе. Человек всегда отстаивал свои права коллективно, в кругу своих товарищей. Интересы рабочих на политической арене может отстаивать только собственная политическая партия. Созданная представителями трудящихся она будет работать в интересах простого народа.</w:t>
      </w:r>
    </w:p>
    <w:p/>
    <w:p>
      <w:r>
        <w:rPr>
          <w:i/>
        </w:rPr>
        <w:t xml:space="preserve">Источники: </w:t>
      </w:r>
    </w:p>
    <w:p>
      <w:r>
        <w:t xml:space="preserve">[1] Солидарность </w:t>
      </w:r>
      <w:hyperlink r:id="rId11">
        <w:r>
          <w:rPr>
            <w:color w:val="0000FF"/>
            <w:u w:val="single"/>
          </w:rPr>
          <w:t>«Квоты на иностранных работников увеличат на 50%»</w:t>
        </w:r>
      </w:hyperlink>
      <w:r>
        <w:t xml:space="preserve"> от 16 декабря 2024 г. </w:t>
      </w:r>
    </w:p>
    <w:p>
      <w:r>
        <w:t xml:space="preserve">[2] Политштурм </w:t>
      </w:r>
      <w:hyperlink r:id="rId14">
        <w:r>
          <w:rPr>
            <w:color w:val="0000FF"/>
            <w:u w:val="single"/>
          </w:rPr>
          <w:t>«В РФ растет дефицит кадров»</w:t>
        </w:r>
      </w:hyperlink>
      <w:r>
        <w:t xml:space="preserve"> от 25 ноября 2024 г. </w:t>
      </w:r>
    </w:p>
    <w:p>
      <w:r>
        <w:t xml:space="preserve">[3] EADaily </w:t>
      </w:r>
      <w:hyperlink r:id="rId15">
        <w:r>
          <w:rPr>
            <w:color w:val="0000FF"/>
            <w:u w:val="single"/>
          </w:rPr>
          <w:t>«VW увольняет 35 тыс. человек: а как бы СМИ Запада отреагировали на те же события в РФ»</w:t>
        </w:r>
      </w:hyperlink>
      <w:r>
        <w:t xml:space="preserve"> от 24 декабря 2024 г.</w:t>
      </w:r>
    </w:p>
    <w:p>
      <w:r>
        <w:t xml:space="preserve">[4] Московский комсомолец </w:t>
      </w:r>
      <w:hyperlink r:id="rId16">
        <w:r>
          <w:rPr>
            <w:color w:val="0000FF"/>
            <w:u w:val="single"/>
          </w:rPr>
          <w:t>«Там все сгнило»: моряки рассказали о возможных причинах катастрофы в Керченском проливе»</w:t>
        </w:r>
      </w:hyperlink>
      <w:r>
        <w:t xml:space="preserve"> от 16 декабря 2024 г. </w:t>
      </w:r>
    </w:p>
    <w:p>
      <w:r>
        <w:t xml:space="preserve">[5] РБК </w:t>
      </w:r>
      <w:hyperlink r:id="rId17">
        <w:r>
          <w:rPr>
            <w:color w:val="0000FF"/>
            <w:u w:val="single"/>
          </w:rPr>
          <w:t>«Экологи и туроператоры оценили риски срыва туристического сезона в Анапе»</w:t>
        </w:r>
      </w:hyperlink>
      <w:r>
        <w:t xml:space="preserve"> от 25 декабря 2024 г. </w:t>
      </w:r>
    </w:p>
    <w:p>
      <w:r>
        <w:t xml:space="preserve">[6] Газета.RU </w:t>
      </w:r>
      <w:hyperlink r:id="rId12">
        <w:r>
          <w:rPr>
            <w:color w:val="0000FF"/>
            <w:u w:val="single"/>
          </w:rPr>
          <w:t>«Депутаты призвали провести в России “срочную ревизию” трудовых мигрантов»</w:t>
        </w:r>
      </w:hyperlink>
      <w:r>
        <w:t xml:space="preserve"> от 25 марта 2024 г. </w:t>
      </w:r>
    </w:p>
    <w:p>
      <w:r>
        <w:t xml:space="preserve">[7] РБК </w:t>
      </w:r>
      <w:hyperlink r:id="rId13">
        <w:r>
          <w:rPr>
            <w:color w:val="0000FF"/>
            <w:u w:val="single"/>
          </w:rPr>
          <w:t>«Путин обязал нелегальных мигрантов урегулировать статус или уехать»</w:t>
        </w:r>
      </w:hyperlink>
      <w:r>
        <w:t xml:space="preserve"> от 30 декабря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voty-na-inostrannykh-rabotnikov-uvielichat-na-50" TargetMode="External"/><Relationship Id="rId11" Type="http://schemas.openxmlformats.org/officeDocument/2006/relationships/hyperlink" Target="https://www.solidarnost.org/news/kvoty-na-trudovyh-migrantov-uvelichat-na-50.html" TargetMode="External"/><Relationship Id="rId12" Type="http://schemas.openxmlformats.org/officeDocument/2006/relationships/hyperlink" Target="https://www.gazeta.ru/social/news/2024/03/25/22626739.shtml" TargetMode="External"/><Relationship Id="rId13" Type="http://schemas.openxmlformats.org/officeDocument/2006/relationships/hyperlink" Target="https://www.rbc.ru/society/30/12/2024/6772b1b19a7947bb09655667" TargetMode="External"/><Relationship Id="rId14" Type="http://schemas.openxmlformats.org/officeDocument/2006/relationships/hyperlink" Target="https://politsturm.com/v-rf-rastiet-diefitsit-kadrov" TargetMode="External"/><Relationship Id="rId15" Type="http://schemas.openxmlformats.org/officeDocument/2006/relationships/hyperlink" Target="https://eadaily.com/ru/news/2024/12/24/vw-uvolnyaet-35-tys-chelovek-a-kak-by-smi-zapada-otreagirovali-na-te-zhe-sobytiya-v-rf" TargetMode="External"/><Relationship Id="rId16" Type="http://schemas.openxmlformats.org/officeDocument/2006/relationships/hyperlink" Target="https://www.mk.ru/politics/2024/12/16/tam-vse-sgnilo-moryaki-rasskazali-o-vozmozhnykh-prichinakh-katastrofy-v-kerchenskom-prolive.html" TargetMode="External"/><Relationship Id="rId17" Type="http://schemas.openxmlformats.org/officeDocument/2006/relationships/hyperlink" Target="https://www.rbc.ru/society/25/12/2024/676bfe109a79475a1b3be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