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Кризис жилья: россияне вынуждены жить с родственниками из-за цен на недвижимость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2026-06-09</w:t>
      </w:r>
    </w:p>
    <w:p>
      <w:pPr/>
      <w:r>
        <w:t>2 мин. на чтение</w:t>
      </w:r>
    </w:p>
    <w:p/>
    <w:p>
      <w:r>
        <w:rPr>
          <w:b/>
        </w:rPr>
        <w:t xml:space="preserve">Детали. </w:t>
      </w:r>
      <w:r>
        <w:t xml:space="preserve"> Чтобы накопить на первую квартиру, россияне всё чаще </w:t>
      </w:r>
      <w:hyperlink r:id="rId12">
        <w:r>
          <w:rPr>
            <w:color w:val="0000FF"/>
            <w:u w:val="single"/>
          </w:rPr>
          <w:t>отказываются от самостоятельной</w:t>
        </w:r>
      </w:hyperlink>
      <w:r>
        <w:t xml:space="preserve"> жизни и остаются в родительском доме из-за высоких цен на жилье.</w:t>
      </w:r>
    </w:p>
    <w:p>
      <w:r>
        <w:t>► При этом, если совместное проживание в 22-24 года молодыми людьми воспринимается как норма, то после 30 лет они испытывают дискомфорт и смущение.</w:t>
      </w:r>
    </w:p>
    <w:p>
      <w:r>
        <w:t xml:space="preserve">►  Около 83% россиян </w:t>
      </w:r>
      <w:hyperlink r:id="rId13">
        <w:r>
          <w:rPr>
            <w:color w:val="0000FF"/>
            <w:u w:val="single"/>
          </w:rPr>
          <w:t>не могут</w:t>
        </w:r>
      </w:hyperlink>
      <w:r>
        <w:t xml:space="preserve"> позволить себе ипотеку, а вместе с ней и жильё. Обычная рыночная ипотека выдаётся под 19–22% годовых. При такой ставке ежемесячный платёж за среднюю квартиру превышает среднюю зарплату. </w:t>
      </w:r>
    </w:p>
    <w:p>
      <w:r>
        <w:t>► С 1 февраля 2026 года государство ужесточило условия программы семейной ипотеки под 6%. Теперь супруги обязаны выступать созаёмщиками, что лишило возможности оформлять по две льготных ипотеки на одну семью, а Минфин активно обсуждает дальнейшие ограничения.</w:t>
      </w:r>
    </w:p>
    <w:p>
      <w:r>
        <w:rPr>
          <w:b/>
        </w:rPr>
        <w:t xml:space="preserve">Контекст. </w:t>
      </w:r>
      <w:r>
        <w:t xml:space="preserve">Экономика России продолжает </w:t>
      </w:r>
      <w:hyperlink r:id="rId14">
        <w:r>
          <w:rPr>
            <w:color w:val="0000FF"/>
            <w:u w:val="single"/>
          </w:rPr>
          <w:t>падать</w:t>
        </w:r>
      </w:hyperlink>
      <w:r>
        <w:t>, а вместе с ней реальные доходы и уровень жизни большинства рядовых россиян.</w:t>
      </w:r>
    </w:p>
    <w:p>
      <w:r>
        <w:t xml:space="preserve">► Арендаторы </w:t>
      </w:r>
      <w:hyperlink r:id="rId15">
        <w:r>
          <w:rPr>
            <w:color w:val="0000FF"/>
            <w:u w:val="single"/>
          </w:rPr>
          <w:t>квартир в крупных городах</w:t>
        </w:r>
      </w:hyperlink>
      <w:r>
        <w:t xml:space="preserve"> России тратят на съем жилья от 27 до 56% зарплаты в зависимости от региона. В среднем же в мегаполисах данный показатель сейчас составляет 34%, то есть от трети до половины зарплаты работники отдают только за аренду жилья.  </w:t>
      </w:r>
    </w:p>
    <w:p>
      <w:r>
        <w:t xml:space="preserve">► Бизнес </w:t>
      </w:r>
      <w:hyperlink r:id="rId16">
        <w:r>
          <w:rPr>
            <w:color w:val="0000FF"/>
            <w:u w:val="single"/>
          </w:rPr>
          <w:t>не индексирует</w:t>
        </w:r>
      </w:hyperlink>
      <w:r>
        <w:t xml:space="preserve"> зарплаты наёмным работникам, из-за чего их доходы обесцениваются инфляцией. </w:t>
      </w:r>
      <w:hyperlink r:id="rId17">
        <w:r>
          <w:rPr>
            <w:color w:val="0000FF"/>
            <w:u w:val="single"/>
          </w:rPr>
          <w:t>Рост реальных доходов</w:t>
        </w:r>
      </w:hyperlink>
      <w:r>
        <w:t xml:space="preserve"> простых россиян в начале 2026 года составил всего лишь 1,5%. </w:t>
      </w:r>
    </w:p>
    <w:p>
      <w:r>
        <w:t xml:space="preserve">► Официальная годовая </w:t>
      </w:r>
      <w:hyperlink r:id="rId18">
        <w:r>
          <w:rPr>
            <w:color w:val="0000FF"/>
            <w:u w:val="single"/>
          </w:rPr>
          <w:t>инфляция</w:t>
        </w:r>
      </w:hyperlink>
      <w:r>
        <w:t xml:space="preserve"> в начале июня 2026 года ускорилась до 5,39% (при этом реальная продовольственная инфляция на базовые товары в разы выше). Пытаясь её удержать, Банк России продолжает жесткую кредитную политику с ключевой ставкой в 14,5%, что превращает любые потребительские кредиты в ловушку для простого человека.</w:t>
      </w:r>
    </w:p>
    <w:p>
      <w:r>
        <w:t xml:space="preserve">► Дополнительным бременем становится платное образование. Стоимость коммерческих мест в вузах растет опережающими темпами, право на образование все чаще </w:t>
      </w:r>
      <w:hyperlink r:id="rId19">
        <w:r>
          <w:rPr>
            <w:color w:val="0000FF"/>
            <w:u w:val="single"/>
          </w:rPr>
          <w:t>заменяется</w:t>
        </w:r>
      </w:hyperlink>
      <w:r>
        <w:t xml:space="preserve"> кредитной кабалой перед банком.</w:t>
      </w:r>
    </w:p>
    <w:p>
      <w:r>
        <w:t xml:space="preserve">► На фоне кадрового голода и необходимости «структурной трансформации» от рабочих </w:t>
      </w:r>
      <w:hyperlink r:id="rId20">
        <w:r>
          <w:rPr>
            <w:color w:val="0000FF"/>
            <w:u w:val="single"/>
          </w:rPr>
          <w:t>требуют сверхурочных часов</w:t>
        </w:r>
      </w:hyperlink>
      <w:r>
        <w:t xml:space="preserve"> и повышения интенсивности труда. </w:t>
      </w:r>
    </w:p>
    <w:p>
      <w:r>
        <w:rPr>
          <w:b/>
        </w:rPr>
        <w:t xml:space="preserve">Важно знать. </w:t>
      </w:r>
      <w:r>
        <w:t xml:space="preserve">Капитализм не способен решить жилищный вопрос. Жилье в капиталистической системе не право, а товар, источник прибыли для строительных монополий, банков и олигархов. Строительным монополиям выгоднее держать миллионы квадратных метров жилья пустыми ради сохранения высоких цен, чем отдать их рабочим. </w:t>
      </w:r>
    </w:p>
    <w:p>
      <w:r>
        <w:t xml:space="preserve">Капиталистам не нужно, чтобы у каждого рабочего было жилье, капиталистам нужно, </w:t>
      </w:r>
      <w:r>
        <w:rPr>
          <w:b/>
        </w:rPr>
        <w:t>чтобы жилье продавалось с максимальной нормой прибыли</w:t>
      </w:r>
      <w:r>
        <w:t>.</w:t>
      </w:r>
    </w:p>
    <w:p>
      <w:r>
        <w:t xml:space="preserve">► При капитализме трудящееся большинство обречено на относительное (а в кризисы - абсолютное) обнищание, несмотря на </w:t>
      </w:r>
      <w:hyperlink r:id="rId21">
        <w:r>
          <w:rPr>
            <w:color w:val="0000FF"/>
            <w:u w:val="single"/>
          </w:rPr>
          <w:t>переработки</w:t>
        </w:r>
      </w:hyperlink>
      <w:r>
        <w:t xml:space="preserve">. Меньшинство, которое составляет класс капиталистов,  получает сверхприбыли, </w:t>
      </w:r>
      <w:hyperlink r:id="rId22">
        <w:r>
          <w:rPr>
            <w:color w:val="0000FF"/>
            <w:u w:val="single"/>
          </w:rPr>
          <w:t>преференции</w:t>
        </w:r>
      </w:hyperlink>
      <w:r>
        <w:t xml:space="preserve"> и </w:t>
      </w:r>
      <w:hyperlink r:id="rId23">
        <w:r>
          <w:rPr>
            <w:color w:val="0000FF"/>
            <w:u w:val="single"/>
          </w:rPr>
          <w:t xml:space="preserve">«нейтралитет» </w:t>
        </w:r>
      </w:hyperlink>
      <w:r>
        <w:t xml:space="preserve"> (на деле скорее активную защиту) капиталистического государства.</w:t>
      </w:r>
    </w:p>
    <w:p>
      <w:r>
        <w:t>► Государство — это аппарат насилия в руках господствующего класса. При капитализме крупные частные собственники, владеющие отраслями экономики, обладают реальной властью в стране. Капиталистический государственный аппарат принимает решения и действует в интересах монополистов и олигархов.</w:t>
      </w:r>
    </w:p>
    <w:p>
      <w:r>
        <w:t xml:space="preserve">► Падение жизни рабочего класса это не «издержки» системы, а закономерное проявление коренных противоречий капитализма и его последствий в виде регулярных разрушительных кризисов и войн, обнищания рабочего класса. </w:t>
      </w:r>
    </w:p>
    <w:p>
      <w:r>
        <w:t>► Работники только тогда станут жить лучше, когда они уничтожат частную собственность и заменят её на общественную. Только организовав общество, в котором власть принадлежит трудящимся, человек труда сможет добиться социальной справедливости и стать свободным.</w:t>
      </w:r>
    </w:p>
    <w:p>
      <w:r>
        <w:t xml:space="preserve">► </w:t>
      </w:r>
      <w:r>
        <w:rPr>
          <w:b/>
        </w:rPr>
        <w:t xml:space="preserve">При социализме, в СССР, за один только период 1950–1988 годов жилищные условия улучшили </w:t>
      </w:r>
      <w:hyperlink r:id="rId24">
        <w:r>
          <w:rPr>
            <w:color w:val="0000FF"/>
            <w:u w:val="single"/>
          </w:rPr>
          <w:t>около 390 миллионов человек</w:t>
        </w:r>
      </w:hyperlink>
      <w:r>
        <w:t>. В эту цифру входят как граждане, получившие квартиры впервые (абсолютное большинство), так и те, кто переехал в более просторные помещения по мере увеличения состава семьи. Советские граждане получали эти квартиры бесплатно в порядке очередности по линии предприятий и местных Советов.</w:t>
      </w:r>
    </w:p>
    <w:p>
      <w:r>
        <w:t>► В материалах Всесоюзной переписи населения 1989 года зафиксировано, что 83,3% городских семей и 92,1% сельских семей в СССР постоянно проживали в отдельных квартирах или индивидуальных домах</w:t>
      </w:r>
    </w:p>
    <w:p>
      <w:r>
        <w:t xml:space="preserve">► Остальные 11–15% населения распределялись между государственными общежитиями (в основном молодые специалисты и студенты) и коммунальными квартирами (около 11% населения к 1989 году), которые планомерно расселялись вплоть до ликвидации советского государства. </w:t>
      </w:r>
    </w:p>
    <w:p>
      <w:r>
        <w:t xml:space="preserve">► </w:t>
      </w:r>
      <w:r>
        <w:rPr>
          <w:b/>
        </w:rPr>
        <w:t>Все это жильё предоставлялось гражданам в бессрочное пользование бесплатно, без кредитов, процентов и ипотечного рабства.</w:t>
      </w:r>
      <w:r>
        <w:t xml:space="preserve"> Квартирная плата в СССР и коммунальные услуги были самыми низкими в мире и носили чисто символический характер, не превышая 2–3% от среднего бюджета рабочей семьи.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krizis-zhilia-rossiianie-vynuzhdieny-zhit-s-rodstviennikami-iz-za-tsien-na-niedvizhimost" TargetMode="External"/><Relationship Id="rId12" Type="http://schemas.openxmlformats.org/officeDocument/2006/relationships/hyperlink" Target="https://www.forbes.ru/young/562212-radi-nakoplenij-na-sobstvennuu-kvartiru-12-rossian-starse-29-let-zivut-s-roditelami" TargetMode="External"/><Relationship Id="rId13" Type="http://schemas.openxmlformats.org/officeDocument/2006/relationships/hyperlink" Target="https://skyfinance.online/?p=18713" TargetMode="External"/><Relationship Id="rId14" Type="http://schemas.openxmlformats.org/officeDocument/2006/relationships/hyperlink" Target="https://politsturm.com/ekonomika-rossii-prodolzhaiet-padat" TargetMode="External"/><Relationship Id="rId15" Type="http://schemas.openxmlformats.org/officeDocument/2006/relationships/hyperlink" Target="https://www.vedomosti.ru/realty/articles/2026/03/13/1182533-arenda-zhilya-v-rossii-stala-dostupnee?from=copy_text" TargetMode="External"/><Relationship Id="rId16" Type="http://schemas.openxmlformats.org/officeDocument/2006/relationships/hyperlink" Target="https://politsturm.com/biznies-ighnoriruiet-indieksatsiiu-zarplat-dlia-rossiian" TargetMode="External"/><Relationship Id="rId17" Type="http://schemas.openxmlformats.org/officeDocument/2006/relationships/hyperlink" Target="https://www.interfax.ru/business/1086816" TargetMode="External"/><Relationship Id="rId18" Type="http://schemas.openxmlformats.org/officeDocument/2006/relationships/hyperlink" Target="https://politsturm.com/infliatsiia-i-doroghiie-kriedity-uskoriaiut-obnishchaniie-bolshinstva-rossiian" TargetMode="External"/><Relationship Id="rId19" Type="http://schemas.openxmlformats.org/officeDocument/2006/relationships/hyperlink" Target="https://politsturm.com/pravo-na-obrazovaniie-zamieniaiut-dolghovymi-obiazatielstvami-dlia-nasielieniia" TargetMode="External"/><Relationship Id="rId20" Type="http://schemas.openxmlformats.org/officeDocument/2006/relationships/hyperlink" Target="https://politsturm.com/rossiianam-priedlozhili-bolshie-rabotat" TargetMode="External"/><Relationship Id="rId21" Type="http://schemas.openxmlformats.org/officeDocument/2006/relationships/hyperlink" Target="https://politsturm.com/rossiian-obiazali-pierierabatyvat-v-dva-raza-bolshie" TargetMode="External"/><Relationship Id="rId22" Type="http://schemas.openxmlformats.org/officeDocument/2006/relationships/hyperlink" Target="https://politsturm.com/boghatyie-boghatieiut-2026" TargetMode="External"/><Relationship Id="rId23" Type="http://schemas.openxmlformats.org/officeDocument/2006/relationships/hyperlink" Target="https://politsturm.com/vviedieniie-nalogha-na-svierkhpribyl-nie-planiruietsia" TargetMode="External"/><Relationship Id="rId24" Type="http://schemas.openxmlformats.org/officeDocument/2006/relationships/hyperlink" Target="https://www.istmat.org/node/93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