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Конгресс Республики Перу одобрил введение в страну войск США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2023-06-03</w:t>
      </w:r>
    </w:p>
    <w:p>
      <w:pPr/>
      <w:r>
        <w:t>3 мин. на чтение</w:t>
      </w:r>
    </w:p>
    <w:p/>
    <w:p>
      <w:r>
        <w:t xml:space="preserve">Батальон ВС Соединённых Штатов окажет “поддержку и содействие специальным операциям Национальной полиции и вооружённых сил Перу”. </w:t>
      </w:r>
      <w:hyperlink r:id="rId11">
        <w:r>
          <w:rPr>
            <w:color w:val="0000FF"/>
            <w:u w:val="single"/>
          </w:rPr>
          <w:t>Новая резолюция</w:t>
        </w:r>
      </w:hyperlink>
      <w:r>
        <w:t xml:space="preserve"> конгресса позволит войскам США находиться в стране с 1 июня по 31 декабря 2023 года.</w:t>
      </w:r>
    </w:p>
    <w:p>
      <w:r>
        <w:t>Стоит напомнить, что кризисная ситуация в Перу сложилась ещё в декабре 2022, когда “левый” президент Кастильо, приказал распустить конгресс, который три раза пытался провести его импичмент. После чего противники президента обвинили Кастильо в попытке переворота, хотя у того имелось вполне законное право на роспуск парламента. Итогом политической борьбы стало заключение президента под стражу. В ответ на это его сторонники массово начали выходить на улицу, вступать в столкновение с полицией и требовать созыва учредительного собрания.</w:t>
      </w:r>
    </w:p>
    <w:p>
      <w:r>
        <w:t>Протесты населения Перу сопровождались всеобщими забастовками, блокадой дорог и активным применением огнестрельного оружия. На данный момент власти признали гибель 70 человек, однако журналисты предполагают, что жертв насилия властей гораздо больше.</w:t>
      </w:r>
    </w:p>
    <w:p>
      <w:r>
        <w:t>Президент Кастильо, будучи кандидатом от партии “Свободное Перу”, которая называет себя социалистической, всегда позиционировал себя как умеренного левого и сторонника смешанной экономики. Он старался проводить политику на усиление государственного сектора, а также на постепенное уменьшение зависимости Перу от иностранных инвестиций и товаров. Всегда важно помнить, что в нынешнюю эпоху по-настоящему левый кандидат или левая партия никогда не будут участвовать в цирке под названием “буржуазные выборы”, так как такого кандидата или партию вообще до них не допустят под любым, даже самым смешным предлогом, поэтому совершенно неудивительно, что “левый” президент начал проводить в жизнь подобную политику умеренных реформ и соглашательства.</w:t>
      </w:r>
    </w:p>
    <w:p>
      <w:r>
        <w:t>В лице Кастильо на самом деле мы можем наблюдать, во-первых, деятеля, продвигающего интересы той части перуанской буржуазии, которая заинтересована в ослаблении влияния иностранных государств, а также в усилении государственно-капиталистического сектора экономики. Во-вторых, очень показательный пример человека, который, прикрываясь левыми идеями, является всего лишь сторонником капитализма с “человеческим лицом”, то есть самого обычного капитализма, только с более высокими тратами на социальную сферу.</w:t>
      </w:r>
    </w:p>
    <w:p>
      <w:r>
        <w:t>Таким образом, борьба конгресса и президента в Перу это борьба двух групп перуанской буржуазии. Конгресс выступает на стороне той группы, которая больше ориентирована на иностранный капитал, (именно поэтому он и попросил помощи у США в разрешении ситуации), а президент выражает интересы тех, кто хочет освободиться от его влияния. Народ по-прежнему является лишь пешкой в руках враждующих группировок, и его праведный гнев цинично используется ими для разрешения своих политических и экономических целей.</w:t>
      </w:r>
    </w:p>
    <w:p>
      <w:r>
        <w:t>Вместе с тем, судя по тому, что массы выдвинули требование созыва Учредительного собрания, а также стали широко использовать не только методы экономической борьбы, но и прямое насилие против полиции, говорит, что в Перу либо складывается, либо уже сложилась революционная ситуация. Это в первую очередь и подтолкнуло конгресс попросить помощи у США, а США - согласиться на вмешательство, ибо для Америки такая ситуация грозит возможной потерей не только контроля за местным правительством, но и утратой капиталов, вложенных в перуанскую экономику. Для местной буржуазии опасность попасть в ещё большую зависимость от американского империализма менее страшна, чем возможность столкнуться лицом к лицу с разъярённым населением.</w:t>
      </w:r>
    </w:p>
    <w:p>
      <w:r>
        <w:t>Американский империализм, в очередной раз, так же как он делал это ранее в Гренаде, Панаме, Сальвадоре, Кубе, Гаити, Доминиканской Республике и Гватемале, совершает прямое вмешательство военной силой в латиноамериканскую политику с целью подавления восставшего населения, задушенного нищетой и бесправием, и сохранения своей гегемонии над местными экономиками. Пускай он делает это на сей раз и с разрешения местных властей, но сущности явления это не изменяет. Его методы и цели остались прежними, а кроме того он и раньше, совершая интервенцию, всегда опирался на какие-то местные силы, просто они не всегда находились непосредственно у власти в стране.</w:t>
      </w:r>
    </w:p>
    <w:p>
      <w:r>
        <w:t>Всё это в очередной раз подтверждает, что, несмотря на патетические разговоры буржуазных политиков, о том, что права и свободы народа это высшие ценности, любая даже самая ничтожная попытка выйти за рамки буржуазной демократии будет беспощадно караться как местными, так и иностранными империалистами, заинтересованными в сохранении существующего порядка.</w:t>
      </w:r>
    </w:p>
    <w:p>
      <w:r>
        <w:t>Кроме того, на примере перуанского кризиса, мы в очередной раз можем убедиться, что в эпоху империализма сама по себе революционная ситуация не может привести к революционным преобразованиям и даже к каким-то действительно существенным уступкам правящего класса. Если народ не организован, если он не имеет развитого классового самосознания и им не руководит по-настоящему левая, коммунистическая партия, то он не сможет одолеть даже ослабшую и раздробленную местную буржуазию, поскольку ей всегда на помощь может прийти более сильная иностранная буржуазия. Однако всё это не означает, что следует прекращать борьбу. Это значит лишь то, что рука об руку с практикой должна неизменно следовать передовая теория. Если мы искренне хотим, что-либо изменить, но не знаем точно каким образом это сделать, наша политика будет обречена на провал: ошибки и отсутствие организованности утянут нас на дно исторического процесса.</w:t>
      </w:r>
    </w:p>
    <w:p>
      <w:r>
        <w:t xml:space="preserve">Источник: Congreso Noticias - </w:t>
      </w:r>
      <w:hyperlink r:id="rId11">
        <w:r>
          <w:rPr>
            <w:color w:val="0000FF"/>
            <w:u w:val="single"/>
          </w:rPr>
          <w:t>«Aprueban ingreso de tropas norteamericanas»</w:t>
        </w:r>
      </w:hyperlink>
      <w:r>
        <w:t xml:space="preserve"> от 19 мая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onghriess-riespubliki-pieru-odobril-vviedieniie-v-stranu-voisk-ssha" TargetMode="External"/><Relationship Id="rId11" Type="http://schemas.openxmlformats.org/officeDocument/2006/relationships/hyperlink" Target="https://comunicaciones.congreso.gob.pe/noticias/aprueban-ingreso-de-tropas-norteamerican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