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2023 году Россия выловила рыбы почти вдвое больше, чем нужно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2024-04-11</w:t>
      </w:r>
    </w:p>
    <w:p>
      <w:pPr/>
      <w:r>
        <w:t>2 мин. на чтение</w:t>
      </w:r>
    </w:p>
    <w:p/>
    <w:p>
      <w:r>
        <w:t xml:space="preserve">В прошлом году рыбная отрасль </w:t>
      </w:r>
      <w:hyperlink r:id="rId11">
        <w:r>
          <w:rPr>
            <w:color w:val="0000FF"/>
            <w:u w:val="single"/>
          </w:rPr>
          <w:t>показала</w:t>
        </w:r>
      </w:hyperlink>
      <w:r>
        <w:t xml:space="preserve"> впечатляющий рост основных показателей. Так, добыча водных биоресурсов составила 5,37 млн тонн (в том числе лососевых - 600 тыс. тонн). </w:t>
      </w:r>
    </w:p>
    <w:p>
      <w:r>
        <w:t>Это является рекордом за всю постсоветскую историю России, заявил министр сельского хозяйства Дмитрий Патрушев на заседании коллегии Росрыболовства. По его словам производство аквакультуры впервые превысило 400 тыс. тонн, такие показатели стимулируют развитие переработки: производство рыбной продукции выросло на 245 тыс. тонн - до 4,4 млн тонн. В результате показатель самообеспеченности рыбной продукцией составил 165%, что практически вдвое превышает индикатор Доктрины продовольственной безопасности.</w:t>
      </w:r>
    </w:p>
    <w:p>
      <w:r>
        <w:t>Это позволяет наращивать экспорт.</w:t>
      </w:r>
    </w:p>
    <w:p>
      <w:r>
        <w:t>Патрушев рассказал, что в 2023 году Россия экспортировала рыбу и рыбную продукцию в 80 стран. Объем поставок вырос на 200 тыс. тонн - до 2,5 млн тонн. Развитие экспорта должно продолжиться, особенно с учетом того, что президент поставил задачу к 2030 году нарастить экспорт продукции АПК в 1,5 раза по сравнению с 2021 годом.</w:t>
      </w:r>
    </w:p>
    <w:p>
      <w:r>
        <w:t>Неплохо чувствует себя бизнес: оборот профильных организаций в 2023 году вырос на 17% и впервые достиг 1 трлн руб. Средняя зарплата увеличилась на 21%, до 172 тыс. руб., что больше чем в два раза превышает показатель по стране. Рыбная отрасль заплатила более 67 млрд руб. налогов, в том числе из-за повышения ставок сборов за пользование водными биоресурсами объем поступлений в бюджет вырос в семь раз и достиг 22,7 млрд руб. Часть средств пойдет на развитие рыбохозяйственного комплекса в регионах, рассказал Патрушев.</w:t>
      </w:r>
    </w:p>
    <w:p>
      <w:r>
        <w:t xml:space="preserve">Но, несмотря на впечатляющие показатели роста производства рыбной продукции, её цены для населения никак не хотят снижаться. По </w:t>
      </w:r>
      <w:hyperlink r:id="rId12">
        <w:r>
          <w:rPr>
            <w:color w:val="0000FF"/>
            <w:u w:val="single"/>
          </w:rPr>
          <w:t>данным</w:t>
        </w:r>
      </w:hyperlink>
      <w:r>
        <w:t xml:space="preserve"> портала "Аграрная наука", за период с января по сентябрь прошлого рост цен на рыбу в 3 раза превысил официальный уровень инфляции и составил 3.78 %.</w:t>
      </w:r>
    </w:p>
    <w:p>
      <w:r>
        <w:t>Эти цифры свидетельствуют об одном из многих противоречий капиталистического способа производства, а именно противоречия между производством и потреблением - в то время как производство неуклонно увеличивается, покупательная способность у трудящегося большинства только неуклонно уменьшается в результате все усиливающейся с каждым годом инфляцией.</w:t>
      </w:r>
    </w:p>
    <w:p>
      <w:r>
        <w:t>Сразу напрашиваются исторические аналогии с событиями “Великой депрессии” 30-ых годов в США, когда во времена разразившегося во всю ширь кризиса перепроизводства производители продукции начали ее массового уничтожать для того, чтобы не отдавать за бесплатно или же не снижать цены.</w:t>
      </w:r>
    </w:p>
    <w:p>
      <w:r>
        <w:t>Возникает законный вопрос: а почему текущий правящий класс при разразившемся кризисе не сделает буквально то же самое как это было тогда, в 30-ые годы XX века? Ведь для того, чтобы сохранить и преумножать свои прибыли буржуазия пойдет на все, даже на удержание самих голодающих трудящихся там, где по их мнению они и должны быть. Ему будет безразлично на судьбы голодающего народа, а на деньги ему не будет все равно.</w:t>
      </w:r>
      <w:r>
        <w:br/>
      </w:r>
      <w:r>
        <w:br/>
      </w:r>
      <w:r>
        <w:t xml:space="preserve">Источники: Российская газета - </w:t>
      </w:r>
      <w:hyperlink r:id="rId11">
        <w:r>
          <w:rPr>
            <w:color w:val="0000FF"/>
            <w:u w:val="single"/>
          </w:rPr>
          <w:t>«В 2023 году Россия выловила рыбы почти вдвое больше, чем нужно»</w:t>
        </w:r>
      </w:hyperlink>
      <w:r>
        <w:t xml:space="preserve"> от 03 апреля 2024 г.</w:t>
      </w:r>
    </w:p>
    <w:p>
      <w:r>
        <w:t xml:space="preserve">Отраслевой портал "Аграрная наука" - </w:t>
      </w:r>
      <w:hyperlink r:id="rId12">
        <w:r>
          <w:rPr>
            <w:color w:val="0000FF"/>
            <w:u w:val="single"/>
          </w:rPr>
          <w:t>«Средний рост цен на мясо, рыбу, молоко, масло и яйца по итогам первых 9 месяцев этого года составил 3,78%»</w:t>
        </w:r>
      </w:hyperlink>
      <w:r>
        <w:t xml:space="preserve"> от 08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olichiestvo-vylovliennoi-ryby-v-rossii-prievyshaiet-spros" TargetMode="External"/><Relationship Id="rId11" Type="http://schemas.openxmlformats.org/officeDocument/2006/relationships/hyperlink" Target="https://rg.ru/2024/04/03/v-2023-godu-rossiia-vylovila-ryby-pochti-vdvoe-bolshe-chem-nuzhno.html" TargetMode="External"/><Relationship Id="rId12" Type="http://schemas.openxmlformats.org/officeDocument/2006/relationships/hyperlink" Target="https://agrarnayanauka.ru/srednij-rost-czen-na-myaso-rybu-moloko-maslo-i-yajcza-po-itogam-pervyh-9-mesyaczev-etogo-goda-sostavil-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