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Каждый третий выпускник вуза работает не по специальности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2026-02-17</w:t>
      </w:r>
    </w:p>
    <w:p>
      <w:pPr/>
      <w:r>
        <w:t>2 мин. на чтение</w:t>
      </w:r>
    </w:p>
    <w:p/>
    <w:p>
      <w:r>
        <w:rPr>
          <w:b/>
        </w:rPr>
        <w:t xml:space="preserve">Эксперты ВШЭ опубликовали </w:t>
      </w:r>
      <w:hyperlink r:id="rId11">
        <w:r>
          <w:rPr>
            <w:color w:val="0000FF"/>
            <w:u w:val="single"/>
          </w:rPr>
          <w:t>исследование</w:t>
        </w:r>
      </w:hyperlink>
      <w:r>
        <w:rPr>
          <w:b/>
        </w:rPr>
        <w:t xml:space="preserve">, согласно которому от 34-40% российских бакалавров и специалистов работают на должностях, где высшее образование не требуется. Ученые назвали такую ситуацию “феноменом избыточного образования”. </w:t>
      </w:r>
    </w:p>
    <w:p>
      <w:r>
        <w:rPr>
          <w:b/>
        </w:rPr>
        <w:t xml:space="preserve">Детали. </w:t>
      </w:r>
      <w:r>
        <w:t xml:space="preserve">Исследование проводилось на основе данных Минтруда и Роструда и затронуло выпускников вузов 2021-23 годов.  </w:t>
      </w:r>
    </w:p>
    <w:p>
      <w:r>
        <w:t>► Большинство работающих не по специальности выпускников попадают в сферу услуг или занимают неквалифицированные должности с рутинной работой. Подобная работа становится не стартом карьеры, а ее тупиком, — указывают эксперты.</w:t>
      </w:r>
    </w:p>
    <w:p>
      <w:r>
        <w:t>► По подсчетам исследователей разница в оплате труда между выпускником, трудоустроенным по специальности, и ушедшим на работу, не связанную с полученной квалификацией, составляет в среднем 20%. При этом выпускники мужского пола при трудоустройстве не по специальности теряют в среднем 19% дохода, женщины — 21%.</w:t>
      </w:r>
    </w:p>
    <w:p>
      <w:r>
        <w:t xml:space="preserve">► Среди последствий “избыточного образования” эксперты ВШЭ называют низкие зарплаты у самих работников, уменьшение потенциала внедрения инноваций в производство, рост безработицы среди квалифицированных специалистов, распространение среди них чувства недовольства и несправедливости.  </w:t>
      </w:r>
    </w:p>
    <w:p>
      <w:r>
        <w:rPr>
          <w:b/>
        </w:rPr>
        <w:t>Контекст</w:t>
      </w:r>
      <w:r>
        <w:t xml:space="preserve">. В России ежегодно на бюджетные места без учета магистратуры зачисляется около 400 тыс. человек. Коммерческий набор составляет еще 500 тыс. абитуриентов. При этом школы ежегодно выпускают менее 700 тыс. человек,  что, по мнению экспертов, также свидетельствует об “избыточности” услуг высшего образования. </w:t>
      </w:r>
    </w:p>
    <w:p>
      <w:r>
        <w:t xml:space="preserve">► В 2026-27 учебном году правительство впервые ограничило количество платных мест на 45 тыс., или 13% от общего их количества. Ограничения затронут 28 направлений бакалавриата и 12 направлений специалитета, таких как экономика, менеджмент, юриспруденция и другие. </w:t>
      </w:r>
    </w:p>
    <w:p>
      <w:r>
        <w:t>► Также правительство реализует перераспределение бюджетных мест в пользу инженерных и IT-специальностей. В 2025 г. инженерным и технологическим направлениям было выделено 43% бюджетных мест – 246 из 619 тыс.</w:t>
      </w:r>
    </w:p>
    <w:p>
      <w:r>
        <w:rPr>
          <w:b/>
        </w:rPr>
        <w:t xml:space="preserve">Важно знать. </w:t>
      </w:r>
      <w:r>
        <w:t xml:space="preserve">Исследование экспертов ВШЭ не отражает главного: противоречия капитализма делают невозможным разумную организацию занятости населения в соответствии с существующими потребностями общества.    </w:t>
      </w:r>
    </w:p>
    <w:p>
      <w:r>
        <w:t>► Деиндустриализация и уничтожение значительной части сельскохозяйственного производства закономерно подводят общество к уменьшению числа специалистов в производственных сферах.</w:t>
      </w:r>
    </w:p>
    <w:p>
      <w:r>
        <w:t xml:space="preserve">► Деградация науки, закрытие НИИ и лабораторий, отрыв науки от производственной практики и падение престижа и уровня дохода ученых оказывают соответствующий эффект на подготовку научных кадров. </w:t>
      </w:r>
    </w:p>
    <w:p>
      <w:r>
        <w:t xml:space="preserve">► Господство рыночных отношений неизбежно означает отрыв производственных сфер экономики от сферы услуг, включая образовательные. “Рынок образования”, в котором оборачиваются гигантские средства, начинает жить своей жизнью. </w:t>
      </w:r>
    </w:p>
    <w:p>
      <w:r>
        <w:t xml:space="preserve">► Качество образования и возможность выпускников трудоустроиться по полученной специальности не имеют принципиального значения для собственников и руководства вузов.  </w:t>
      </w:r>
    </w:p>
    <w:p>
      <w:r>
        <w:t xml:space="preserve">► Получение высшего образования, вопреки мнению экспертов, не является “избыточной мерой”. В мире рыночной конкуренции диплом о высшем образовании служит одним из преимуществ в борьбе за рабочее место. </w:t>
      </w:r>
    </w:p>
    <w:p>
      <w:r>
        <w:t>► Никакие правительственные меры в виде ограничения коммерческих наборов и перераспределения бюджетных мест не решат проблемы российской экономики. Более того, реализация этих мер породит новые проблемы и противоречия, такие как падение доходов инженерно-технических работников из-за повышения конкуренции на рынке труда, рост цен на образование всех уровней и направлений, усиление деградации в тех сферах подготовки, которые не получают правительственной поддержки и т.д.</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zhdyi-trietii-vypusknik-vuza-rabotaiet-nie-po-spietsialnosti" TargetMode="External"/><Relationship Id="rId11" Type="http://schemas.openxmlformats.org/officeDocument/2006/relationships/hyperlink" Target="https://pro.rbc.ru/demo/698f25ca9a79472c844ba19e?ysclid=mlpbv4py23250713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