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пятый житель России имеет опыт бездомности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2023-11-28</w:t>
      </w:r>
    </w:p>
    <w:p>
      <w:pPr/>
      <w:r>
        <w:t>1 мин. на чтение</w:t>
      </w:r>
    </w:p>
    <w:p/>
    <w:p>
      <w:r>
        <w:t xml:space="preserve">Организация «Ночлежка» </w:t>
      </w:r>
      <w:hyperlink r:id="rId11">
        <w:r>
          <w:rPr>
            <w:color w:val="0000FF"/>
            <w:u w:val="single"/>
          </w:rPr>
          <w:t>сообщает</w:t>
        </w:r>
      </w:hyperlink>
      <w:r>
        <w:t>, что пятая часть россиян имели в жизни проблемы с жильём. Многим приходилось жить у друзей, в хостелах, не имея постоянной альтернативы. Также есть значительный процент тех, кому приходилось ночевать в аварийных жилищах или местах, которые не предназначены для этого вовсе. Из общего числа можно дополнительно выделить категорию, которая имеет существенные проблемы с оплатой своего жилья, — таких набралось около трети.</w:t>
      </w:r>
    </w:p>
    <w:p>
      <w:r>
        <w:t>Опрошенные заявили, что ответственность за решение проблемы должны взять на себя государственные органы, но большинство респондентов ничего не знают о деятельности оных. Возникает резонный вопрос, а кто тогда с этим разберётся? Государству, которое прежде всего блюдёт интересы олигархов, явно не до того. Оно озабочено реформами и повышением ключевых ставок, но явно не насущными проблемами тружеников, которым не хватает зарплаты на дом, еду и отдых.</w:t>
      </w:r>
    </w:p>
    <w:p>
      <w:r>
        <w:t>Меж тем, по-настоящему социальное, а именно социалистическое государство, всегда стремится удовлетворить прежде всего первичные нужды людей, давая им работу, образование, жильё и прочие базовые блага. В этом и кроется разница между тем обществом, где отстаиваются интересы трудящихся, и тем, где во главе угла капитал.</w:t>
      </w:r>
    </w:p>
    <w:p>
      <w:r>
        <w:t xml:space="preserve">Источник: Forbes - </w:t>
      </w:r>
      <w:hyperlink r:id="rId11">
        <w:r>
          <w:rPr>
            <w:color w:val="0000FF"/>
            <w:u w:val="single"/>
          </w:rPr>
          <w:t>«Каждый пятый житель России имеет опыт бездомности»</w:t>
        </w:r>
      </w:hyperlink>
      <w:r>
        <w:t xml:space="preserve"> от 20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yi-piatyi-zhitiel-rossii-imieiet-opyt-biezdomnosti" TargetMode="External"/><Relationship Id="rId11" Type="http://schemas.openxmlformats.org/officeDocument/2006/relationships/hyperlink" Target="https://www.forbes.ru/forbeslife/500786-kazdyj-patyj-zitel-rossii-imeet-opyt-bezdo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