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четвёртый гражданин Киргизии живёт в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2026-04-08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По данным</w:t>
      </w:r>
      <w:hyperlink r:id="rId12">
        <w:r>
          <w:rPr>
            <w:color w:val="0000FF"/>
            <w:u w:val="single"/>
          </w:rPr>
          <w:t xml:space="preserve"> мартовского доклада</w:t>
        </w:r>
      </w:hyperlink>
      <w:r>
        <w:t xml:space="preserve"> Всемирной продовольственной программы ООН (ВПП ООН), 26% населения Киргизии живут за чертой бедности. Более 41% граждан не могут позволить себе полноценное питание, а 75% вынуждены брать кредиты или сокращать расходы на здравоохранение ради выживания.</w:t>
      </w:r>
    </w:p>
    <w:p>
      <w:r>
        <w:t>► 950 тысяч детей — треть всех детей страны —</w:t>
      </w:r>
      <w:hyperlink r:id="rId13">
        <w:r>
          <w:rPr>
            <w:color w:val="0000FF"/>
            <w:u w:val="single"/>
          </w:rPr>
          <w:t xml:space="preserve"> живут</w:t>
        </w:r>
      </w:hyperlink>
      <w:r>
        <w:t xml:space="preserve"> ниже черты бедности. Наиболее тяжёлая ситуация в Баткенской области: там бедность превышает 40%. Зампред кабмина Эдиль Байсалов признал, что бедность сокращается лишь на 2% в год.</w:t>
      </w:r>
    </w:p>
    <w:p>
      <w:r>
        <w:t>► Система обязательного медицинского страхования (ОМС) не работает для бедных. Депутат Жогорку Кенеша (парламент КР) Дастан Бекешев</w:t>
      </w:r>
      <w:hyperlink r:id="rId14">
        <w:r>
          <w:rPr>
            <w:color w:val="0000FF"/>
            <w:u w:val="single"/>
          </w:rPr>
          <w:t xml:space="preserve"> заявил</w:t>
        </w:r>
      </w:hyperlink>
      <w:r>
        <w:t>, что пациенты в больницах вынуждены платить из своего кармана, несмотря на наличие страховки: «Отсутствие элементарных вещей в роддомах — это либо признак крайней бедности государства, либо коррупция».</w:t>
      </w:r>
    </w:p>
    <w:p>
      <w:r>
        <w:rPr>
          <w:b/>
        </w:rPr>
        <w:t>Контекст.</w:t>
      </w:r>
      <w:r>
        <w:t xml:space="preserve"> Официальная статистика рисует иную картину: ВВП Киргизии стремительно растёт, а Bloomberg назвал страну «экономическим тигром Центральной Азии». Однако этот рост не отражается на жизни большинства.</w:t>
      </w:r>
    </w:p>
    <w:p>
      <w:r>
        <w:t>► Видимость потребительского благополучия объясняется так называемым «</w:t>
      </w:r>
      <w:hyperlink r:id="rId15">
        <w:r>
          <w:rPr>
            <w:color w:val="0000FF"/>
            <w:u w:val="single"/>
          </w:rPr>
          <w:t>эффектом помады</w:t>
        </w:r>
      </w:hyperlink>
      <w:r>
        <w:t>»: когда люди не могут позволить себе крупные покупки, они компенсируют это мелкими удовольствиями — кафе, кофейнями, дорогими телефонами в кредит. Число заведений общепита в Бишкеке выросло на 53% в 2024 году — не от достатка, а от отчаяния. Объём потребительских кредитов за девять месяцев 2025 года вырос на 60,8% и достиг 159,5 млрд сомов.</w:t>
      </w:r>
    </w:p>
    <w:p>
      <w:r>
        <w:t>► Экономика Кыргызстана структурно зависима: основу доходов многих семей составляют денежные переводы трудовых мигрантов из России и Казахстана, а продовольственная безопасность уязвима из-за роста цен на продукты и топливо.</w:t>
      </w:r>
    </w:p>
    <w:p>
      <w:r>
        <w:rPr>
          <w:b/>
        </w:rPr>
        <w:t>Важно знать.</w:t>
      </w:r>
      <w:r>
        <w:t xml:space="preserve"> Рост ВВП при капитализме не означает роста благосостояния трудящихся — он означает рост прибылей владельцев капитала. Киргизия — наглядный пример этого противоречия: экономика растёт, а четверть населения голодает.</w:t>
      </w:r>
    </w:p>
    <w:p>
      <w:r>
        <w:t>► Коррупция в системе здравоохранения — не отдельный изъян, а системное следствие. Когда государство не обеспечивает базовые социальные гарантии, чиновники и посредники заполняют этот вакуум в своих интересах. Бесплатные лекарства перепродаются тем же гражданам, которые за них уже заплатили налогами.</w:t>
      </w:r>
    </w:p>
    <w:p>
      <w:r>
        <w:t>► «Эффект помады» скрывает классовую реальность. Полные кафе и новые айфоны создают иллюзию процветания, удобную для буржуазных чиновников, ссылающихся на пробки и рестораны как «доказательство» благополучия. За этим фасадом — почти миллион голодающих детей и 75% населения, живущего в долг.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kazhdyi-chietviortyi-ghrazhdanin-kirghizii-zhiviot-v-biednosti" TargetMode="External"/><Relationship Id="rId12" Type="http://schemas.openxmlformats.org/officeDocument/2006/relationships/hyperlink" Target="https://24.kg/obschestvo/367206_kajdyiy_chetvertyiy_kyirgyizstanets_jivet_vbednosti_dannyie_WFP/" TargetMode="External"/><Relationship Id="rId13" Type="http://schemas.openxmlformats.org/officeDocument/2006/relationships/hyperlink" Target="https://24.kg/obschestvo/359900_vkyirgyizstane_pochti_million_detey_jivut_zachertoy_bednosti/" TargetMode="External"/><Relationship Id="rId14" Type="http://schemas.openxmlformats.org/officeDocument/2006/relationships/hyperlink" Target="https://24.kg/vlast/368438_deputat_jkofoms_nujno_priznat_libo_nashu_bednost_libo_korruptsiyu/" TargetMode="External"/><Relationship Id="rId15" Type="http://schemas.openxmlformats.org/officeDocument/2006/relationships/hyperlink" Target="https://24.kg/obschestvo/356489_effekt_pomadyi_ili_pochemu_vkafe_irestoranah_bishkeka_polno_posetitel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