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Либкнехт о характере мировой политики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2022-02-19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«Современная мировая политика большею частью является политикой насильственной и грубой борьбы и затушевывания внутренних социальных и политических трудностей, перед которыми оказываются господствующие классы, короче, политикой бонапартистских попыток обмана и введения в заблуждение».</w:t>
      </w:r>
    </w:p>
    <w:p>
      <w:r>
        <w:rPr>
          <w:b/>
        </w:rPr>
        <w:t>— Карл Либкнехт,</w:t>
      </w:r>
      <w:r>
        <w:t xml:space="preserve"> деятель германского и международного рабочего и социалистического движения, один из основателей компартии Германии.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rl-libknext-o-xaraktere-mirovoj-polit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