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Уралвагонзавод калечит людей?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>
        <w:t>Новости с градообразующего предприятия Нижнего Тагила АО “НПК “Уралвагонзавод” напоминают фронтовые сводки:</w:t>
      </w:r>
    </w:p>
    <w:p>
      <w:r>
        <w:t>22.01.2019 г. в цехе металлоснабжения и производства калиброванного металла (14) из-за нарушения технологического процесса и неудовлетворительной организации производства работ стропальщик получил тяжёлую травму со смертельным исходом.</w:t>
      </w:r>
    </w:p>
    <w:p>
      <w:r>
        <w:t>22.02.2019 г. тяжёлую травму получил формовщик литейного цеха 8 (562). Причиной несчастного случая стали эксплуатация неисправного оборудования (обрыв стального каната на кране) и неудовлетворительная организация работ.</w:t>
      </w:r>
    </w:p>
    <w:p>
      <w:r>
        <w:t>06.03.2019 г.  тяжелый несчастный случай произошел в цехе холодной штамповки (660) со штамповщиком, где также начальство допустило работу на неисправном оборудовании.</w:t>
      </w:r>
    </w:p>
    <w:p>
      <w:r>
        <w:t>16.03.2019 г. травму получил кузнец метизного цеха номер 2 (170), которого привлекли к работам без прохождения профессионального обучения и в отсутствии наставника.</w:t>
      </w:r>
    </w:p>
    <w:p>
      <w:r>
        <w:t>20.02.2019 г. в том же кузнечном цехе (170) на рабочем месте покончил жизнь самоубийством 27-летний производственный мастер. Что послужило причиной отчаянного поступка, неизвестно.</w:t>
      </w:r>
    </w:p>
    <w:p>
      <w:r>
        <w:t xml:space="preserve">Разумеется, полное исключение травматизма на производстве невозможно, пока человек взаимодействует со сложными средствами производства и опасной средой. Но в капиталистической системе приоритеты расставлены таким образом, что во главе производственных отношений стоит прибыль класса капиталистов, как правило, сиюминутная, с максимальной минимизацией издержек. Таким образом, безопасность рабочих, которая требует определённых финансовых и временных вложений — уходит на задний план. </w:t>
      </w:r>
    </w:p>
    <w:p>
      <w:r>
        <w:t xml:space="preserve">Средства производства и сами рабочие эксплуатируются, что называется, на износ. Работа оборудования и станков без должного планового ремонта и обслуживания, несоблюдение технологического процесса и пренебрежение техникой безопасности – все это ведёт к росту числа аварий и несчастных случаев. Перечисленные выше случаи —лишь частный пример на отдельно взятом предприятии, а сколько таких ситуаций происходит по всей стране ежедневно? Кроме того, порой работники по принуждению администрации или в силу несознательности, идут на “компромисс” и не оформляют производственную травму (чего нельзя делать категорически, это играет на руку только владельцам предприятия). </w:t>
      </w:r>
    </w:p>
    <w:p>
      <w:r>
        <w:t>Ситуация, сложившаяся вокруг работницы УВЗ Жанны Нефедовой – типичное проявление судьбы рабочих при капитализме. Отношение к рабочему человеку в современном капиталистическом обществе таково, что его жизнь и судьба имеют ценность не превышающую сломанного инструмента, который можно легко заменить с помощью рынка труда, что наглядно подтверждается сотнями и тысячами примеров каждый день.</w:t>
      </w:r>
    </w:p>
    <w:p>
      <w:r>
        <w:t>Наш ресурс хочет посодействовать в сборе средств для помощи Жанне Нефедовой.  Помочь ей вы можете, отправив перевод по номеру телефона 8(992)007-18-53 на имя Валерии Николаевны Н. (дочь Жанны).</w:t>
      </w:r>
    </w:p>
    <w:p>
      <w:r>
        <w:t xml:space="preserve">Как быть и что нужно делать? Ответ один: трудящимся необходимо объединяться в независимые от работодателей трудовые коллективы и профсоюзы, изучать марксистско-ленинскую теорию, чтобы применять ее на практике. Только осознав себя как класс, как единое целое, можно организованно добиваться не только лучших условий труда и достойной заработной платы, но и получить шанс на </w:t>
      </w:r>
      <w:r>
        <w:rPr>
          <w:b/>
        </w:rPr>
        <w:t>качественное</w:t>
      </w:r>
      <w:r>
        <w:t xml:space="preserve"> изменение ситуации.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kak-uralvagonzavod-kalechit-lyu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