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Как правые захватывают Европу?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596646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9664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p>
      <w:pPr/>
      <w:r>
        <w:t>2024-07-02</w:t>
      </w:r>
    </w:p>
    <w:p>
      <w:pPr/>
      <w:r>
        <w:t>29 мин. на чтение</w:t>
      </w:r>
    </w:p>
    <w:p/>
    <w:p>
      <w:r>
        <w:rPr>
          <w:i/>
        </w:rPr>
        <w:t xml:space="preserve">Перевод материала от наших товарищей из Politsturm International. </w:t>
      </w:r>
    </w:p>
    <w:p>
      <w:r>
        <w:t xml:space="preserve">С 6 по 9 июня около 375 миллионов человек в странах ЕС имели возможность проголосовать на выборах в Европарламент. Выборы ознаменовались успехами крайне правых, популистов и демагогов всех мастей. Каково реальное значение этих выборов, и могут ли обычные люди по-настоящему повлиять на то, как управляется Европа?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37955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379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</w:pPr>
      <w:r>
        <w:t xml:space="preserve">I. Каково их значение? </w:t>
      </w:r>
    </w:p>
    <w:p>
      <w:r>
        <w:t>Выборы в Европарламент проходят каждые 5 лет. Чтобы понять, почему партии стран ЕС изо всех сил пытаются получить здесь места, необходимо обозначить роль и функции Европейского парламента.</w:t>
      </w:r>
    </w:p>
    <w:p>
      <w:r>
        <w:t>Как и большинство парламентов во всём мире, Европейский парламент — это законодательное собрание. Сначала законы предлагаются Еврокомиссией, затем их обсуждают Европарламент и Совет ЕС, вносятся необходимые поправки, после чего эти законы одобряются. И Европейский парламент, и Совет имеют полномочия распоряжаться бюджетом ЕС, в то время как Парламент призван контролировать и проверять другие институты ЕС, в частности Комиссию.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76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После того как закон принят Парламентом и Советом ЕС, его соблюдение обеспечивает Комиссия, гарантируя, что каждое государство-член ЕС применяет закон должным образом.</w:t>
      </w:r>
    </w:p>
    <w:p>
      <w:r>
        <w:t>Важно отметить, что право ЕС обычно имеет приоритет над национальным законодательством государства-члена ЕС. Более того, этот факт стал предметом разногласий во время Брексита, когда ЕС был объявлен «подрывающим национальный суверенитет» Соединённого Королевства. Если государство-член ЕС не соблюдает законодательство ЕС, то Комиссия может возбудить против него судебный иск с помощью Суда ЕС (Court of Justice of the European Union, CJEU).</w:t>
      </w:r>
    </w:p>
    <w:p>
      <w:r>
        <w:t>Депутаты избираются от каждого государства-члена ЕС в соответствии с принципом дегрессивной пропорциональности. Это означает, что количество мест, которые каждое государство ЕС имеет в Парламенте, примерно пропорционально его относительной численности населения. Каждое из 720 мест примерно соответствует 500 000 человек [1].</w:t>
      </w:r>
    </w:p>
    <w:p>
      <w:r>
        <w:t>Поскольку Европарламент является многонациональным плюралистическим собранием, ему нужна структура, которая объединяла бы разрозненные партии каждой страны в блоки, выражающие общую программу и видение. Эти блоки называются европейскими политическими партиями, или европартиями. По состоянию на 2024 год таких европартий насчитывается 10. Все они представляют разные политические течения: от крайне правых до социал-демократов. Есть много других избранных членов Европейского парламента (депутатов Европарламента), которые являются независимыми или входят в состав национальных партий, которые не присоединились ни к одной из этих ассоциаций.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663868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66386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Помимо политического влияния, финансирование также представляет особый интерес для организаций, претендующих на избрание в Парламент ЕС. Депутаты Европарламента в среднем зарабатывают 8020,53 евро (758 195 р.) в месяц из бюджета ЕС, а также получают суточные (на аренду, транспорт, питание) в размере до 304 евро (28 737 р.), ежемесячное пособие на общие расходы (например, на приобретение оборудования) в размере до 4299 евро (406 392 р.) и командировочные (на перелёты) в размере до 2400 евро (226 876 р.) в месяц [2]. В общей сложности эта сумма доходит до 19 586 евро (1 851 500 р.) в месяц, которые депутаты Европарламента получают от ЕС. Администрация парламента ЕС практически не требует отчётов о потраченных деньгах, поэтому вполне возможно, что депутат Европарламента может присвоить эти средства или передать их в качестве финансирования своей партии.</w:t>
      </w:r>
    </w:p>
    <w:p>
      <w:r>
        <w:t>Кроме того, каждая европартия также получает финансирование из бюджета ЕС. Общий годовой бюджет составляет 54 миллиона евро. Из общего количества 10% распределяется между партиями поровну, а 90% распределяется пропорционально количеству депутатов Европарламента от каждой партии [3].</w:t>
      </w:r>
    </w:p>
    <w:p>
      <w:r>
        <w:t>В результате все партии ЕС крайне заинтересованы в прохождении в Европарламент: не только возможность влиять на политику Евросоюза, но и большие деньги активно привлекают политиков из стран ЕС.</w:t>
      </w:r>
    </w:p>
    <w:p>
      <w:pPr>
        <w:pStyle w:val="Heading2"/>
      </w:pPr>
      <w:r>
        <w:t>II. Какова ситуация в Европе на фоне выборов?</w:t>
      </w:r>
    </w:p>
    <w:p>
      <w:r>
        <w:t>Прежде чем перейти к результатам, нам необходимо посмотреть на текущую ситуацию в Евросоюзе и понять, какое влияние она оказала на недавние выборы.</w:t>
      </w:r>
    </w:p>
    <w:p>
      <w:r>
        <w:t>Экономика — на сегодняшний день один из самых проблемных аспектов в ЕС. Капиталистические СМИ называют нынешнюю ситуацию в европейской экономике рецессией или состоянием, угрожающе близким к рецессии. Это слово было взято из словаря только с одной целью: чтобы не использовать слово «кризис». Признание кризиса только усугубит и без того тяжёлую ситуацию, побуждая спекулянтов отвлекать средства от инвестиций.</w:t>
      </w:r>
    </w:p>
    <w:p>
      <w:r>
        <w:t>С одной стороны, инфляция в Европе продолжает неуклонно снижаться с 10,6% в 2022 году до нынешних 2,6%. В то же время основной удар инфляции пришёлся на энергетический сектор, где она выросла до 41,5% [4], что в конечном счёте привело к удорожанию всех товаров и услуг. Эта рецессия не связана с тем, что экономика чудесным образом «восстановилась», а в значительной степени с повышением базовой процентной ставки по кредитам. 6 июня эта базовая ставка снизилась до 4,25% впервые с 2019 года [5], что означает, что банки теперь получают деньги по более высокой цене. В результате они повышают процентные ставки по кредитам, делая заём дороже для граждан и бизнеса. Это, в свою очередь, негативно сказывается на уровне жизни рабочих.</w:t>
      </w:r>
    </w:p>
    <w:p>
      <w:r>
        <w:t>В таких условиях капиталистам становится невыгодно удовлетворять потребности эксплуатируемых ими масс. Европейские рабочие также достаточно хорошо образованы, а вместе с этим осведомлены о своих правах и экономических интересах, таких как повышение заработной платы в ответ на рост стоимости жизни.</w:t>
      </w:r>
    </w:p>
    <w:p>
      <w:r>
        <w:t xml:space="preserve">В то же время население Европы стареет, и поддерживать прежний уровень жизни большинства населения в рамках капитализма становится всё труднее. Ранее мы уже писали о </w:t>
      </w:r>
      <w:hyperlink r:id="rId14">
        <w:r>
          <w:rPr>
            <w:color w:val="0000FF"/>
            <w:u w:val="single"/>
          </w:rPr>
          <w:t>сокращении населения ЕС</w:t>
        </w:r>
      </w:hyperlink>
      <w:r>
        <w:t>. Поскольку людей трудоспособного возраста становится всё меньше и меньше, остаётся всё меньше и меньше людей, реально создающих общественное богатство, часть которого может быть использована для поддержки непропорционально растущего числа пенсионеров. А капитализм — это не благотворительность. Капиталисты никогда просто так не отдают свои деньги, особенно на обеспечение уже неработающих пенсионеров, так как тогда они будут вытеснены и разорены более недобросовестными и безжалостными конкурентами.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911803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118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Правящий класс пытается справиться с этой проблемой, но безуспешно. Пенсионная реформа была проведена во Франции (в связи с чем прошли массовые протесты, закончившиеся безуспешно), в Греции (на фоне глубочайшего экономического кризиса) и в Бельгии. Буржуазия хочет и, конечно, будет следовать этим примерам в остальной Европе.</w:t>
      </w:r>
    </w:p>
    <w:p>
      <w:r>
        <w:t>Чтобы справиться с этой ситуацией, европейские капиталисты используют мигрантов. В последние годы в Европе усилился и без того большой приток переселенцев (источник дешёвой и зачастую бесправной рабочей силы) [6]. Ввоз молодых и трудоспособных людей, по мнению Комитета по миграции, беженцам и перемещённым лицам Парламента ЕС [7], может решить ситуацию.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6294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629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Такие мигранты и беженцы (часто спасающиеся от войны, бедности и других бедствий империализма, корни которых можно проследить до стран-членов ЕС) обычно особенно бедны и незнакомы с местным языком и культурой, что делает их уязвимыми для самых хищных капиталистов, а также люмпен-элементов в нелегальной промышленности, которые могут эксплуатировать их как </w:t>
      </w:r>
      <w:hyperlink r:id="rId17">
        <w:r>
          <w:rPr>
            <w:color w:val="0000FF"/>
            <w:u w:val="single"/>
          </w:rPr>
          <w:t>дешёвую рабочую силу</w:t>
        </w:r>
      </w:hyperlink>
      <w:r>
        <w:t>.</w:t>
      </w:r>
    </w:p>
    <w:p>
      <w:r>
        <w:t>Европейская буржуазия извлекает выгоду из отсутствия интеграции между коренными европейскими рабочими и мигрантами. Они пропагандируют шовинизм среди европейцев по отношению к иммигрантам, в то же время пытаясь подтолкнуть иммигрантов к религиозному экстремизму (многие из них являются мусульманами) и собственному шовинизму как средствам адаптации в обществе.</w:t>
      </w:r>
    </w:p>
    <w:p>
      <w:r>
        <w:t>Возвышенные слова о «правах человека» и «гуманитарном кризисе» в капиталистических СМИ используются для того, чтобы скрыть простую истину: ЕС нужна дешёвая мигрантская рабочая сила. В этом контексте мы можем понять, почему Европейский Союз одобрял и продвигал политику «мультикультурализма». Он использовал любые имеющиеся в его распоряжении средства, чтобы не интегрировать мигрантов в европейское общество, а держать их отчуждёнными и враждебными по отношению к социальной среде. Так капиталистам становится ещё проще расколоть рабочее движение, оттолкнуть рабочих-мигрантов от европейцев и в то же время позволить им урезать льготы для последних за счёт широкого использования дешёвой рабочей силы.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46329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6329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Но дело не только в мигрантах. Социальное неравенство растёт и в целом. Несмотря на разные заявления о «государстве всеобщего благосостояния», в Европе богатые богатеют, а бедные беднеют ещё быстрее. В 1995 году 1% самых богатых людей в ЕС владел 22% богатства, а сейчас — 26% [8]. Кроме этого, всего 10% самых богатых жителей Европы владеют 67% совокупного общественного богатства, тогда как 50% самых бедных владеют лишь 1,2% [9].</w:t>
      </w:r>
    </w:p>
    <w:p>
      <w:r>
        <w:t>В то же время сейчас ещё больше активизировался вывоз капитала: часть предприятий была переведена в США за налоговые льготы, а часть вывезена в менее развитые страны для эксплуатации рабочей силы по более низкой цене. Таким образом, ежегодно из Европы утекает около 300 миллиардов долларов [10].</w:t>
      </w:r>
    </w:p>
    <w:p>
      <w:r>
        <w:t>Правительство ЕС, хотя и на словах заявляет о своей популярности и «демократическом» (в либеральном смысле) избрании, практически ничего не делает, чтобы помочь массам трудящихся. С 2021 года ЕС потратил около $800 млрд, чтобы помочь компаниям справиться с энергетическим кризисом [11]. При этом людям приходится сталкиваться с резким ростом цен на электроэнергию и отопление и довольствоваться лишь социальной рекламой о необходимости повсеместно выключать свет и жить зимой при низкой температуре в помещениях.</w:t>
      </w:r>
    </w:p>
    <w:p>
      <w:r>
        <w:t>Тем не менее, благодаря беспрецедентной щедрости Европарламента и немалому взвинчиванию цен, европейские компании достигли рекордной прибыли и смогли предоставить инвесторам хорошие отчёты, чтобы привлечь ещё больше денег.</w:t>
      </w:r>
    </w:p>
    <w:p>
      <w:r>
        <w:t>Кроме этого, текущая ситуация в Европе также характеризуется усилением фашизации.</w:t>
      </w:r>
    </w:p>
    <w:p>
      <w:r>
        <w:t>Обвинение во всех бедах именно мигрантов является частью этого процесса, но внимание также следует обратить и на то, что либерально-демократические власти продолжают сами подрывать те буржуазно-демократические права, которые они якобы защищают. Среди примеров — увеличение полицейской жестокости и нетерпимости к протестам (что стало очень заметно во Франции в прошлом году) [12], а также ограничение права на коллективную организацию и права на забастовки [13].</w:t>
      </w:r>
    </w:p>
    <w:p>
      <w:r>
        <w:t>Кроме того, одной из функций правительства, которая, в отличие от сокращённых программ социального обеспечения, постоянно растёт, является военная деятельность. Европейские военные расходы увеличиваются в течение последних 8 лет [14], поскольку мир готовится к новой империалистической войне.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61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И вместе со всем этим растёт шовинистическая истерия, проявляясь не только в вышеупомянутых националистических и антиисламских настроениях, направленных против мигрантов, но и в истерии против конкурирующих империалистических блоков. В Европе также растёт русофобия, причём инциденты варьируются от отмены курсов изучения творчества Достоевского из-за его национальности [15], нападений на русских иммигрантов в Европе [16], запрета российским спортсменам участвовать в соревнованиях [17] — до репрессий против граждан РФ и тысяч русскоязычных жителей в странах Балтии [18].</w:t>
      </w:r>
    </w:p>
    <w:p>
      <w:r>
        <w:t>Эти причины, в сочетании с растущим обнищанием рабочих и упадком «государства всеобщего благосостояния» по всей Европе, привели к концу относительно длительного периода стабильности в ЕС. Сейчас большинство рабочих с ужасом смотрит в будущее, зная, что оставшихся программ социального обеспечения недостаточно, чтобы позволить себе всё необходимое для жизни. Они озадачены и обескуражены тем, что дела пошли так плохо настолько быстро — и ситуация продолжает ухудшаться. А в отсутствие единой точки зрения и ясной перспективы на будущее, они становятся ещё более восприимчивы к упрощённым объяснениям и реакционным решениям, предлагаемым крайне правыми.</w:t>
      </w:r>
    </w:p>
    <w:p>
      <w:r>
        <w:t xml:space="preserve">Ощущая на себе всё это давление, рабочие, однако, постепенно начинают приходить к осознанию необходимости противостоять растущему обнищанию, и в последние два года мы наблюдаем довольно сильную тенденцию к росту рабочего сознания по всей Европе. Профсоюзы всё чаще организуют забастовки, поскольку работодатели отказываются предоставить им желаемые условия труда и хотят сохранить свою прибыль. Мы стали свидетелями феномена </w:t>
      </w:r>
      <w:hyperlink r:id="rId20">
        <w:r>
          <w:rPr>
            <w:color w:val="0000FF"/>
            <w:u w:val="single"/>
          </w:rPr>
          <w:t>общеевропейских протестов фермеров</w:t>
        </w:r>
      </w:hyperlink>
      <w:r>
        <w:t xml:space="preserve"> (о чём мы писали ранее), которые были вызваны рядом причин, в первую очередь — падением прибылей и снижением субсидий фермерам из бюджета ЕС.</w:t>
      </w:r>
    </w:p>
    <w:p>
      <w:r>
        <w:t>Итак, подоплёку этих выборов можно охарактеризовать одним словом: кризис. Экономический кризис, миграционный кризис, ухудшение уровня жизни, потеря стабильности и веры в завтрашний день, шовинизм и милитаризация — все эти аспекты ярко характеризуют современную Европу.</w:t>
      </w:r>
    </w:p>
    <w:p>
      <w:pPr>
        <w:pStyle w:val="Heading2"/>
      </w:pPr>
      <w:r>
        <w:t>III. Анализ результатов выборов в Европарламент</w:t>
      </w:r>
    </w:p>
    <w:p>
      <w:r>
        <w:t>Разобравшись в причинах, давайте теперь посмотрим на последствия. Выборы в Европе показали значительный рост популярности правых партий. Это уже привело к роспуску парламента во Франции — по сути, второй по силе стране ЕС — и смещению премьер-министра Бельгии. Кроме того, явка выросла до 51,08% [19].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94237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4237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Во Франции, Австрии и Италии на первое место вышли правые партии, а в Германии они обогнали партии правящей коалиции. В результате две самые правые европейские партии — «Европейские консерваторы и реформисты» и «Идентичность и демократия» — получат в общей сложности 131 место. Если бы они сформировали коалицию, они стали бы третьей силой в Европейском парламенте: левоцентристская коалиция под названием «Прогрессивный альянс социалистов и демократов» осталась второй по величине с 137 местами. По предварительным результатам, они потеряли два места от «Социал-демократической партии Германии» (СДПГ), к которой принадлежит канцлер Германии Олаф Шольц. Выборы в Парламент ЕС в этом году оказались худшим результатом в истории СДПГ (около 14% голосов) [20].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637276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6372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</w:pPr>
      <w:r>
        <w:t>1. Франция</w:t>
      </w:r>
    </w:p>
    <w:p>
      <w:r>
        <w:t>На последних выборах во Франции крайне правая партия «Национальное объединение» (Rassemblement Nationale, RN, ранее известная как «Национальный фронт») победила, набрав 31,5% голосов. Этот результат почти вдвое превышает результат коалиции «Потребность в Европе» (Besoin d’Europe) (14,5%), которую поддерживает партия «Возрождение» президента Макрона. Поддержка RN выросла на 8% по сравнению с 2019 годом, что позволило ей увеличить число имеющихся у неё мест в Европарламенте с 22 до 30. RN долгое время возглавлялась Марин Ле Пен. Она несколько раз участвовала в президентских выборах и заняла второе место на президентских выборах во Франции в 2018 и 2022 годах.</w:t>
      </w:r>
    </w:p>
    <w:p>
      <w:r>
        <w:t>Коалиция «Гордая Франция» (La France fière), объединяющая крайне правую партию «Отвоевание» (создана ренегатами «Национального фронта», недовольными умеренным курсом RN) и «Национальный центр независимых и крестьян», также существенно укрепила свои позиции. Она набрала 5,5% голосов и займёт пять мест в Европейском парламенте в составе европартии «Европейские консерваторы и реформисты» (ECR). К французской секции «Европейской народной партии» (European People's Party, EPP) присоединились «Республиканцы» (Les Républicains) с 7,2% [20].</w:t>
      </w:r>
    </w:p>
    <w:p>
      <w:r>
        <w:t>В связи с роспуском парламента и успехом правых на выборах во Франции был сформирован так называемый «народный фронт». Это попытка «левых» хоть как-то противостоять правым, используя название Народного фронта перед Второй мировой войной.</w:t>
      </w:r>
    </w:p>
    <w:p>
      <w:r>
        <w:t xml:space="preserve">В эту коалицию входят социалисты (то есть социал-демократы), «зелёные» (другой вид социал-демократов), оппортунистические еврокоммунисты из Французской коммунистической партии (ФКП) и широколевая партия «Непокорённая Франция» (La France Insoumise), основанная вокруг личности Жан-Люка Меланшона. О том, кто такой Меланшон, мы уже писали </w:t>
      </w:r>
      <w:hyperlink r:id="rId23">
        <w:r>
          <w:rPr>
            <w:color w:val="0000FF"/>
            <w:u w:val="single"/>
          </w:rPr>
          <w:t>ранее</w:t>
        </w:r>
      </w:hyperlink>
      <w:r>
        <w:t>, рассказывая о его связях с российскими широколевыми.</w:t>
      </w:r>
    </w:p>
    <w:p>
      <w:pPr>
        <w:pStyle w:val="IntenseQuote"/>
      </w:pPr>
      <w:r>
        <w:t>«Мы призываем к созданию нового народного фронта, объединяющего в новой форме все гуманистические, профсоюзные, ассоциативные и гражданские силы левого спектра. Мы стремимся продвигать программу социальной и экологической трансформации, чтобы создать альтернативу Эммануэлю Макрону и бороться с расистским проектом крайне правых», — заявил Мануэль Бомпар из «Непокорённой Франции» [21].</w:t>
      </w:r>
    </w:p>
    <w:p>
      <w:r>
        <w:t>Как было сказано выше, этот «народный фронт» не имеет ничего общего с настоящим народным фронтом и используется лишь как популистский лозунг для получения голосов за социал-демократов.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169664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696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</w:pPr>
      <w:r>
        <w:t>2. Германия</w:t>
      </w:r>
    </w:p>
    <w:p>
      <w:r>
        <w:t>В Германии правая партия «Альтернатива для Германии» (АдГ) значительно укрепила свои позиции, набрав 15,6% голосов, что на 5,5 процентных пункта выше, чем на предыдущих выборах. Несмотря на серию скандалов, связанных с её представителями (некоторые из них были причастны к попыткам реабилитировать СС-овцев) [22], «АдГ» опередила все партии правящей коалиции: «Социал-демократическую партию Германии» (СДПГ) с 14,1%, «Союз 90/Партия зелёных» (Union 90/Green Party) с 12% и «Свободную демократическую партию» (СвДП) с 5,3%. Однако она существенно проиграла консервативному альянсу «Христианско-демократический союз» и «Христианско-социальный союз» (ХДС/ХСС), набравшему 30% голосов [20].</w:t>
      </w:r>
    </w:p>
    <w:p>
      <w:r>
        <w:t>Из 96 мест, зарезервированных для представителей Германии в Европейском парламенте, «ХДС/ХСС» получит 29 мест, «АдГ» — 15, «СДПГ» — 12, «Зелёные» — 16 и «СвДП» — 5.</w:t>
      </w:r>
    </w:p>
    <w:p>
      <w:r>
        <w:t>В мае 2024 года «Альтернатива для Германии» была исключена из европартии «Идентичность и демократия» (из-за апологий некоторых её кандидатов в адрес нацистских СС) [23], несмотря на потенциальную возможность (в сочетании с «Rassemblement Nationale») увеличить своё представительство почти на 20 мест. После успеха на выборах 9 июня «АдГ» выступила за досрочные выборы в самой Германии, как и во Франции. Однако 10 июня федеральное правительство заявило, что такая инициатива не рассматривается.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996066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9960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</w:pPr>
      <w:r>
        <w:t>3. Испания</w:t>
      </w:r>
    </w:p>
    <w:p>
      <w:r>
        <w:t>На недавних европейских выборах в Испании, как и в Германии, победу одержали консерваторы, перешедшие в оппозицию, представляющие «Европейскую народную партию» (ЕНП). «Народная партия» (НП) получила около 34,18% голосов (по сравнению с 20,35% в 2019 году), обогнав правящую партию премьер-министра Педро Санчеса, «Испанскую социалистическую рабочую партию» (ИСРП), которая набрала около 30,19% (по сравнению с 33,18% в 2019 году). Правая партия «VOX», так называемые «умеренные евроскептики», входящая в европартию «Европейские консерваторы и реформисты», набрала 9,62% голосов, увеличив своё представительство в Европарламенте с трёх до шести мест. В 2024 году в Испании также возникла новая, крайне правая популистская партия конспирологов под названием «Вечеринка окончена» (по-испански «Se Acabó La Fiesta»/SALF), которая набрала 4,58% голосов и получит три места в Европейском парламенте.</w:t>
      </w:r>
    </w:p>
    <w:p>
      <w:r>
        <w:t>Таким образом, из общего числа мест (61) испанских депутатов девять займут сторонники правых и крайне правых партий [20].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497580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9758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</w:pPr>
      <w:r>
        <w:t>4. Италия</w:t>
      </w:r>
    </w:p>
    <w:p>
      <w:r>
        <w:t>В Италии правая партия «Братья Италии» во главе с премьер-министром Джорджи Мелони победила, набрав около 28,59% голосов (по сравнению с 6,44% в 2019 году). «Братья Италии» имеют прямые связи с неофашистами: руководство партии и её символ — пламя в цветах итальянского флага — были унаследованы от партии «Национальный альянс» (1995–2009), а эта партия была прямой преемницей «Итальянского социального движения» (Italian Social Movement), созданного после Второй мировой войны остатками итальянских фашистов. Они уже прославились тем, что сочувствовали Муссолини и демонстрировали «римское приветствие». Результаты выборов, однако, значительно увеличили представительство этой партии во фракции ECR — на целых 19 мест.</w:t>
      </w:r>
    </w:p>
    <w:p>
      <w:r>
        <w:t>Другие правые партии показали снижение результатов по сравнению с предыдущими выборами. Например, «Лига за премьер-министра Сальвини» («Лига»), принадлежащая европартии «Идентичность и демократия», ухудшила свой результат примерно на 25%. Популистское «Движение пяти звёзд» (Five Star Movement, M5S) получило 9,66% голосов по сравнению с 17,06% пять лет назад. Правая партия «Вперёд, Италия» (Forward Italy), основанная Сильвио Берлускони, получила 8,8% голосов, но она входит в состав консервативной «Европейской народной партии» в Европейском парламенте [20].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6455092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45509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</w:pPr>
      <w:r>
        <w:t>5. Польша</w:t>
      </w:r>
    </w:p>
    <w:p>
      <w:r>
        <w:t>В Польше на последних европейских выборах победила «Гражданская коалиция» (Civic Coalition), партия премьер-министра Дональда Туска, которая пообещала вернуть страну на европейский путь после десятилетия правления правой партии «Закон и справедливость» (Law and Justice). «Коалиция», принадлежащая к Европейской народной партии, получила около 37,4% голосов, что соответствует примерно 18 местам в Европарламенте. Ещё 7,3% голосов (около двух мест) досталось альянсу «Третий путь» (Third Way), который также входит в правящую коалицию в республике [20].</w:t>
      </w:r>
    </w:p>
    <w:p>
      <w:r>
        <w:t>Партия «Закон и справедливость», принадлежащая европартии ECR, получила почти равные результаты с «Коалицией» и выиграла около 20 мест в Европарламенте. Крайне правой Польской Конфедерации также удалось войти в Европарламент, получив шесть мест из 53, отведённых для польских законодателей.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987885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9878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</w:pPr>
      <w:r>
        <w:t>6. Греция</w:t>
      </w:r>
    </w:p>
    <w:p>
      <w:r>
        <w:t>На европейских выборах в июне 2024 года в Греции наблюдался значительный рост поддержки различных крайне правых политических партий.</w:t>
      </w:r>
    </w:p>
    <w:p>
      <w:r>
        <w:t>Поддержка основных греческих партий снижается: правящая правая партия «Новая демократия» получила 28,31% голосов и 7 мест (по сравнению с 33,12% и 8 местами в 2019 году). Социал-демократическая партия «СИРИЗА» (SYRIZA) получила 14,92% голосов и 4 места по сравнению с 23,75% и 6 местами. Другая социал-демократическая партия, «ПАСОК» (PASOK), увеличила свои голоса до 12,79% (3 места) по сравнению с 7,72% (2 места) в 2019 году.</w:t>
      </w:r>
    </w:p>
    <w:p>
      <w:r>
        <w:t>Крайне правая религиозная партия «Ники» (Niki) набрала 4,42% голосов и избрала депутата Европарламента. Аналогичным образом, крайне правая партия «Голос разума» получила 3,04% голосов, избрав своего президента. Эта партия поддерживает ECR, объединяясь с другими консервативными европартиями по всей Европе. Партия «Греческое решение», ещё одна крайне правая партия, получила рост поддержки, получив 2 места (по сравнению с одним в 2019 году) с 9,3% голосов.</w:t>
      </w:r>
    </w:p>
    <w:p>
      <w:r>
        <w:t>Слева — Коммунистическая партия Греции (КПГ), единственная партия «марксистско-ленинского полюса» из Международной встречи коммунистических и рабочих партий, прошедшая в парламент ЕС, зафиксировала рост, получив 9,25% голосов и 368 000 голосов. С одной стороны — это тенденция к увеличению (по сравнению с европейскими выборами 2019 года, когда было набрано лишь 5,35%). Однако в реальных числах прирост по сравнению с 2019 годом составляет чуть более 60 000 голосов и по факту не привёл к избранию новых депутатов Европарламента от КПГ [24].</w:t>
      </w:r>
    </w:p>
    <w:p>
      <w:r>
        <w:t>Более того, даже несмотря на свой скромный успех на выборах, уже упомянутая выше крайне правая партия «Греческое решение» всё же сумела превзойти КПГ по количеству голосов. В целом мы видим, что ультраправым партиям досталось больше голосов по сравнению с предыдущими выборами, и это ставит под большой вопрос тактику коммунистов.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963886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9638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</w:pPr>
      <w:r>
        <w:t>7. Подведение итогов выборов</w:t>
      </w:r>
    </w:p>
    <w:p>
      <w:r>
        <w:t xml:space="preserve">Либералы и «Зелёные» потеряли по итогам выборов наибольшее количество мест. С либералами это произошло потому, что они вообще никогда не считались с требованиями масс и являются прямыми назначенцами крупного капитала. Они преследуют лишь выгодные капиталистам цели, прикрываясь обещаниями о всеобщей выгоде. </w:t>
      </w:r>
    </w:p>
    <w:p>
      <w:r>
        <w:t>Зелёные также утратили поддержку избирателей по сравнению с выборами 2019 года, когда экологическая повестка была в центре внимания благодаря деятельности эко-активистов. В условиях нынешнего кризиса, ухудшения уровня жизни, конфликта на Украине и фермерских протестов, трудящиеся Европы стали меньше интересоваться мерами заботы о планете, по крайней мере явно не в том формате и масштабе, в каком это продвигалось Зелёными и ЕС в целом.</w:t>
      </w:r>
    </w:p>
    <w:p>
      <w:r>
        <w:t>Фактически, эти меры и так обычно сводились более к рыночным стимулам для привлечения инвестиций в «устойчивые» сферы или содействия изменению индивидуалистического образа жизни, и их цель на самом деле заключалась в защите прибыли капиталистов, используя неэффективные полумеры для «защиты природы» за счёт работников. А зачастую даже не это, поскольку Зелёные в коалиционном правительстве Германии, например, также выступают за закрытие АЭС [25] в пользу восстановления работы угольных электростанций [26].</w:t>
      </w:r>
    </w:p>
    <w:p>
      <w:r>
        <w:t>Массы разочаровались в нынешнем либерально-центристском правительстве и больше не желают соглашаться с красноречивыми ораторами и бессмысленными и неискренними обещаниями лучшей жизни со стороны политиков правящих партий. Этим разочарованием во всей Европе лучше всего воспользовались правые. Они предлагают два своих любимых «решения» абсолютно для каждой проблемы:</w:t>
      </w:r>
    </w:p>
    <w:p>
      <w:pPr>
        <w:pStyle w:val="ListBullet"/>
        <w:numPr>
          <w:numId w:val="10"/>
        </w:numPr>
      </w:pPr>
      <w:r>
        <w:t>снизить налоги;</w:t>
      </w:r>
    </w:p>
    <w:p>
      <w:pPr>
        <w:pStyle w:val="ListBullet"/>
      </w:pPr>
      <w:r>
        <w:t>«решить» проблему мигрантов.</w:t>
      </w:r>
    </w:p>
    <w:p>
      <w:r>
        <w:t>Однако, как и каждый раз, когда их пытались применить, эти «решения» не помогут трудящимся массам.</w:t>
      </w:r>
    </w:p>
    <w:p>
      <w:r>
        <w:t xml:space="preserve">Снижение налогов выгодно только капиталистам, которые стремятся уменьшить социальные функции правительства. Они считают, что эти деньги могли бы оказаться в их карманах, а не идти на благо общества. </w:t>
      </w:r>
    </w:p>
    <w:p>
      <w:r>
        <w:t xml:space="preserve">Что касается снижения налогов (а также развала «государства всеобщего благосостояния»), то выше мы уже показали, что эта тенденция носит общемировой характер и с распадом СССР лишь усилилась. Население в целом выступает за увеличение налогов для богатых, но такую вялую социал-демократическую политику почти нигде больше не применяют. </w:t>
      </w:r>
    </w:p>
    <w:p>
      <w:r>
        <w:t xml:space="preserve">В случае таких мер миллиардеры и мультимиллионеры могут просто эмигрировать из стран вместе со своим капиталом. Хотя даже если бы они и остались, причины, вызывающие растущую нищету рабочих, кризисы, войны, бездомность и инфляцию, — остаются: «государство всеобщего благосостояния» никогда не предназначалось для решения этих проблем, и оно никогда не решало их полностью. Предполагалось временно удовлетворить рабочее движение реформами, сохраняя при этом основной принцип — частную собственность на средства производства. Таким образом, даже в теории повышение налогов на богатых не решит проблемы капитализма. </w:t>
      </w:r>
    </w:p>
    <w:p>
      <w:r>
        <w:t>Но предлагаемое снижение налогов всегда выгодно капиталистам, потому что уменьшение налогов для всего населения выгодно богатым, поскольку они платят сотни тысяч из миллионов, а простые рабочие — тысячи из десятков тысяч.</w:t>
      </w:r>
    </w:p>
    <w:p>
      <w:r>
        <w:t>Капиталист не только больше экономит, но и не зависит от уровня общедоступной медицины, транспорта, образования и т. д., которыми пользуются простые граждане. И если налоги будут снижены, всё вышеперечисленное будет первым, что правительство будет лишать финансирования, и поэтому они неизбежно потеряют качество или доступность. Похожий кризис мы сейчас наблюдаем в Аргентине, где простили долги богатым и урезали бюджет для всего населения.</w:t>
      </w:r>
    </w:p>
    <w:p>
      <w:r>
        <w:t>С другой стороны, учитывая старение населения Европы, феномен мигрантов и их растущее число будут, по мнению правых, в основном «решены» за счёт их ещё большей эксплуатации и всё большего лишения избирательных прав.</w:t>
      </w:r>
    </w:p>
    <w:p>
      <w:r>
        <w:t>Правые популисты всегда указывают на мигрантов как на виновников ухудшения уровня жизни. Они говорят, что «они соглашаются работать за меньшую плату и тем самым ухудшают положение рабочих». Но на самом деле, как мы видим, именно капиталист разрушил все условия нормальной жизни в менее развитых странах или наложили отношения зависимости на эти страны (что вынуждает мигрантов приезжать в более развитые страны), они же выбирают нанимать мигрантов и увольнять местных рабочих.</w:t>
      </w:r>
    </w:p>
    <w:p>
      <w:r>
        <w:t>Эти факты, очевидно, не упоминаются в повседневной пропаганде ЕС. Этот беспринципный пример поиска виноватых и обвинения самих мигрантов и беженцев в проблемах, с которыми сталкивается ЕС, напрямую выгоден буржуазии. Рабочие вводятся в заблуждение и видят других рабочих как проблему и угрозу, что приводит к разделению на основе национальности или расы. И тот же самый капиталист часто подливает масла в огонь через своих говорунов в правительстве, медиамонополиях, которыми он владеет, и через спонсируемые им правые и крайне правые партии.</w:t>
      </w:r>
    </w:p>
    <w:p>
      <w:r>
        <w:t xml:space="preserve">Явка низкая, чуть более 50%, как это обычно и бывает характерно для либеральной демократии (о чём </w:t>
      </w:r>
      <w:hyperlink r:id="rId30">
        <w:r>
          <w:rPr>
            <w:color w:val="0000FF"/>
            <w:u w:val="single"/>
          </w:rPr>
          <w:t>мы писали ранее</w:t>
        </w:r>
      </w:hyperlink>
      <w:r>
        <w:t>), однако на этих выборах она повышалась два года подряд. Разумно предположить, что причина того, что половина избирателей не голосует, заключается в том же убеждении, что, независимо от результата этих выборов, ничего фундаментального не изменится.</w:t>
      </w:r>
    </w:p>
    <w:p>
      <w:r>
        <w:t>Независимо от того, кто будет избран и что они обещают, самые важные вещи для трудящихся остаются прежними (т. е. рост стоимости жизни, разрушение инфраструктуры и социальных услуг, милитаризм и империалистическая война).</w:t>
      </w:r>
    </w:p>
    <w:p>
      <w:pPr>
        <w:pStyle w:val="Heading2"/>
      </w:pPr>
      <w:r>
        <w:t>IV. Коммунистические партии Европы</w:t>
      </w:r>
    </w:p>
    <w:p>
      <w:r>
        <w:t xml:space="preserve">А что же коммунисты? </w:t>
      </w:r>
    </w:p>
    <w:p>
      <w:r>
        <w:t>На данный момент коммунисты слишком слабы и разобщены, чтобы предложить реальную альтернативу. Результаты показывают нам, что оппортунизм и расцвет широкого левого движения всех видов ревизии ведёт не к увеличению голосов, а к поражению.</w:t>
      </w:r>
    </w:p>
    <w:p>
      <w:r>
        <w:t>Многие «коммунистические» партии приняли программы и лозунги, навязанные буржуазией, такие как социал-шовинистская поддержка СВО или «Оси сопротивления» (Иран и его союзники) и ХАМАС. Они предпочли присоединиться к определённым сторонам в межимпериалистическом конфликте и империалистическим политическим программам (или спрятать голову в песок), вместо того, чтобы поддерживать подлинно пролетарскую интернационалистическую позицию.</w:t>
      </w:r>
    </w:p>
    <w:p>
      <w:r>
        <w:t>Эти оппортунисты, по сути, не выступают за то, чтобы что-то существенно отличалось от обычной европейской социал-демократии, где, возможно, время от времени казнят особо коррумпированных капиталистов-миллиардеров (в то время как их право на существование как класса остаётся неоспоримым). Их сосредоточенность на попытках завоевать места в Европарламенте, вплоть до объединения в левые евро-партии с социал-демократами и другими эклектичными левыми, демонстрирует их чрезмерную зависимость от избирательной и юридической борьбы.</w:t>
      </w:r>
    </w:p>
    <w:p>
      <w:r>
        <w:t>Стремление достичь парламентского успеха (а заодно и получить финансирование со стороны ЕС, о котором мы уже упоминали выше) привело к процветанию демагогии, бюрократии и формализма, что делает эти партии оторванными от рабочих масс, которых они якобы пытаются представлять. Иронично, но такая стратегия также привела к их парламентскому провалу.</w:t>
      </w:r>
    </w:p>
    <w:p>
      <w:r>
        <w:t>Эти выборы лишь доказывают, что абсолютное большинство нынешних «коммунистических партий» Европы поглощены идеологической всеядностью (и широколевым авантюризмом) и неспособны руководить трудящимися.</w:t>
      </w:r>
    </w:p>
    <w:p>
      <w:r>
        <w:t>Коммунистические партии должны придерживаться принципов марксизма-ленинизма, тщательно обучать своих членов и налаживать глубокие связи внутри современного рабочего движения, чтобы помогать ему. То, что эти организации этим не занимаются, также означает, что их нельзя назвать партиями ленинского типа.</w:t>
      </w:r>
    </w:p>
    <w:p>
      <w:pPr>
        <w:pStyle w:val="IntenseQuote"/>
      </w:pPr>
      <w:r>
        <w:t xml:space="preserve"> «Единство — великое дело и великий лозунг! Но рабочему делу нужно единство марксистов, а не единство марксистов с противниками и извращенцами марксизма» — В.И. Ленин, ПСС, Т. 25.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01843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0184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Если коммунисты не выполняют свой долг и не раскрывают рабочим их истинные интересы, не привлекают их на свою сторону, то рабочие будут введены в заблуждение и привлечены на ложную сторону их же врагами. Об этом свидетельствует анализ голосования в Германии, где треть опрошенных избирателей (указавших свою профессию как «синие воротнички», промышленный пролетариат) проголосовали за АдГ, а 24% проголосовали за ХДС/ХСС [27].</w:t>
      </w:r>
    </w:p>
    <w:p>
      <w:r>
        <w:t>Вот они, результаты бесчисленных центристских деклараций о «единстве» с предателями, оппортунистами и ревизионистами всех мастей. Вот результаты авантюрных попыток завоевать голоса непонятной аудитории громкими фразами, когда, например, некоторые «коммунистические» движения выступили в поддержку Палестины — даже без попыток обличения ХАМАС или дистанцирования от терроризма, авантюризма и умышленной гибели мирного населения. Капиталисты немедленно повернули эту половинчатую позицию в свою пользу и заявили, что «коммунисты защищают террористов» [28], успешно донеся это послание не только до европейской мелкобуржуазной общественности, но и до рабочих.</w:t>
      </w:r>
    </w:p>
    <w:p>
      <w:r>
        <w:t>Несмотря на спонтанное сопротивление против атак капиталистов на их права и средства к существованию, рабочее движение остаётся слабым и раздробленным. В отсутствие единой классовой точки зрения и борьбы, популярность риторики правых и крайне правых о налоговом бремени и обвинениях в отношении мигрантов и беженцев растёт. Вместе с этим возрастает и их парламентское представительство.</w:t>
      </w:r>
    </w:p>
    <w:p>
      <w:pPr>
        <w:pStyle w:val="Heading2"/>
      </w:pPr>
      <w:r>
        <w:t>V. Выводы</w:t>
      </w:r>
    </w:p>
    <w:p>
      <w:r>
        <w:t xml:space="preserve">Результаты выборов по всей Европе подчёркивают тенденцию к усилению крайне правых идеологий и партий. Это особенно ярко видно на примере поражения Макрона и его объявления о парламентских выборах, а также худших результатов всех трёх правительственных партий Германии по сравнению с АдГ. По мере того как крайне правые движения набирают обороты, текущие тенденции, которые с готовностью поощряют либералы, будут расти более открыто и быстрее: усиление европейской милитаризации (о котором мы </w:t>
      </w:r>
      <w:hyperlink r:id="rId32">
        <w:r>
          <w:rPr>
            <w:color w:val="0000FF"/>
            <w:u w:val="single"/>
          </w:rPr>
          <w:t>писали ранее</w:t>
        </w:r>
      </w:hyperlink>
      <w:r>
        <w:t>), усиление фашизации и реакции, а также новое наступление капиталистов на свободы и уровень жизни рабочих.</w:t>
      </w:r>
    </w:p>
    <w:p>
      <w:r>
        <w:t>Решение этих насущных проблем требует признания того, что Европейский Союз, задуманный как капиталистический союз сверху, продолжает раскрывать свою истинную природу как империалистического блока. Несмотря на видимость «общеевропейской демократии», «прав человека» и «государства всеобщего благосостояния», реальность ЕС перекликается с утверждениями Ленина, что «Соединённые Штаты Европы при капитализме либо невозможны, либо реакционны».</w:t>
      </w:r>
    </w:p>
    <w:p>
      <w:r>
        <w:t>На этих выборах класс капиталистов сохранил своё доминирование, не потеряв ни одного места, в то время как ни одна коммунистическая партия, имевшая влияние в рабочем классе и профсоюзах, не увидела увеличения своего представительства. В результате левые, часто действующие из лучших побуждений, но полностью реформистские в своих попытках смягчить присущие капитализму недостатки, оказываются в тупике. Этот предсказуемый застой только ухудшил положение рабочих, открыв двери правым фракциям, которые наживаются на популистской риторике, особенно в отношении вопросов миграции.</w:t>
      </w:r>
    </w:p>
    <w:p>
      <w:r>
        <w:t>В отсутствие подлинно коммунистических и пролетарских партий в странах ЕС рабочему классу не хватает сплочённой силы, чтобы эффективно противостоять подъёму правых.</w:t>
      </w:r>
    </w:p>
    <w:p>
      <w:r>
        <w:t xml:space="preserve">Недостаточно противостоять реакционным силам одними только благими намерениями. Задача формирования коммунистических партий по всей Европе остаётся, и мы участвуем в этой работе. </w:t>
      </w:r>
      <w:hyperlink r:id="rId33">
        <w:r>
          <w:rPr>
            <w:color w:val="0000FF"/>
            <w:u w:val="single"/>
          </w:rPr>
          <w:t>Присоединяйтесь к нам</w:t>
        </w:r>
      </w:hyperlink>
      <w:r>
        <w:t xml:space="preserve">. </w:t>
      </w:r>
    </w:p>
    <w:p>
      <w:pPr>
        <w:pStyle w:val="Heading3"/>
      </w:pPr>
      <w:r>
        <w:t xml:space="preserve">Источники </w:t>
      </w:r>
    </w:p>
    <w:p>
      <w:pPr>
        <w:pStyle w:val="ListNumber"/>
        <w:numPr>
          <w:numId w:val="11"/>
        </w:numPr>
      </w:pPr>
      <w:r>
        <w:t>European Parlament: «</w:t>
      </w:r>
      <w:hyperlink r:id="rId34">
        <w:r>
          <w:rPr>
            <w:color w:val="0000FF"/>
            <w:u w:val="single"/>
          </w:rPr>
          <w:t>Distribution of seats in the European Parliament</w:t>
        </w:r>
      </w:hyperlink>
      <w:r>
        <w:t xml:space="preserve">» — от июня 2024 </w:t>
      </w:r>
    </w:p>
    <w:p>
      <w:pPr>
        <w:pStyle w:val="ListNumber"/>
      </w:pPr>
      <w:r>
        <w:t>Transparancy International EU: «</w:t>
      </w:r>
      <w:hyperlink r:id="rId35">
        <w:r>
          <w:rPr>
            <w:color w:val="0000FF"/>
            <w:u w:val="single"/>
          </w:rPr>
          <w:t>How much does an MEP make?</w:t>
        </w:r>
      </w:hyperlink>
      <w:r>
        <w:t xml:space="preserve">» — от 4 августа 2014 </w:t>
      </w:r>
    </w:p>
    <w:p>
      <w:pPr>
        <w:pStyle w:val="ListNumber"/>
      </w:pPr>
      <w:r>
        <w:t>EUR-Lex: «</w:t>
      </w:r>
      <w:hyperlink r:id="rId36">
        <w:r>
          <w:rPr>
            <w:color w:val="0000FF"/>
            <w:u w:val="single"/>
          </w:rPr>
          <w:t>Transparent funding of European political parties</w:t>
        </w:r>
      </w:hyperlink>
      <w:r>
        <w:t xml:space="preserve">» — от 15 марта 2023 </w:t>
      </w:r>
    </w:p>
    <w:p>
      <w:pPr>
        <w:pStyle w:val="ListNumber"/>
      </w:pPr>
      <w:r>
        <w:t>РБК: «</w:t>
      </w:r>
      <w:hyperlink r:id="rId37">
        <w:r>
          <w:rPr>
            <w:color w:val="0000FF"/>
            <w:u w:val="single"/>
          </w:rPr>
          <w:t>В экономике ЕС заметили «последний вздох инфляционного монстра</w:t>
        </w:r>
      </w:hyperlink>
      <w:r>
        <w:t xml:space="preserve">» — от 2 марта 2024 </w:t>
      </w:r>
    </w:p>
    <w:p>
      <w:pPr>
        <w:pStyle w:val="ListNumber"/>
      </w:pPr>
      <w:r>
        <w:t>РБК: «</w:t>
      </w:r>
      <w:hyperlink r:id="rId38">
        <w:r>
          <w:rPr>
            <w:color w:val="0000FF"/>
            <w:u w:val="single"/>
          </w:rPr>
          <w:t>ЕЦБ понизил ставку впервые с 2019 года</w:t>
        </w:r>
      </w:hyperlink>
      <w:r>
        <w:t xml:space="preserve">» — от 6 июня 2024 </w:t>
      </w:r>
    </w:p>
    <w:p>
      <w:pPr>
        <w:pStyle w:val="ListNumber"/>
      </w:pPr>
      <w:r>
        <w:t>Интерфакс: «</w:t>
      </w:r>
      <w:hyperlink r:id="rId39">
        <w:r>
          <w:rPr>
            <w:color w:val="0000FF"/>
            <w:u w:val="single"/>
          </w:rPr>
          <w:t>Около 186 тыс. нелегалов добрались до Европы через Средиземное море в этом году</w:t>
        </w:r>
      </w:hyperlink>
      <w:r>
        <w:t xml:space="preserve">» — от 29 сентября 2023 </w:t>
      </w:r>
    </w:p>
    <w:p>
      <w:pPr>
        <w:pStyle w:val="ListNumber"/>
      </w:pPr>
      <w:r>
        <w:t>PACE: «</w:t>
      </w:r>
      <w:hyperlink r:id="rId40">
        <w:r>
          <w:rPr>
            <w:color w:val="0000FF"/>
            <w:u w:val="single"/>
          </w:rPr>
          <w:t>Migration as an opportunity for European development</w:t>
        </w:r>
      </w:hyperlink>
      <w:r>
        <w:t xml:space="preserve">» — от 7 июня 2017 </w:t>
      </w:r>
    </w:p>
    <w:p>
      <w:pPr>
        <w:pStyle w:val="ListNumber"/>
      </w:pPr>
      <w:r>
        <w:t>World Inequality Lab: «</w:t>
      </w:r>
      <w:hyperlink r:id="rId41">
        <w:r>
          <w:rPr>
            <w:color w:val="0000FF"/>
            <w:u w:val="single"/>
          </w:rPr>
          <w:t>World Inequality Report 2022</w:t>
        </w:r>
      </w:hyperlink>
      <w:r>
        <w:t xml:space="preserve">» — от 2022 </w:t>
      </w:r>
    </w:p>
    <w:p>
      <w:pPr>
        <w:pStyle w:val="ListNumber"/>
      </w:pPr>
      <w:r>
        <w:t>EuroNews*: «</w:t>
      </w:r>
      <w:hyperlink r:id="rId42">
        <w:r>
          <w:rPr>
            <w:color w:val="0000FF"/>
            <w:u w:val="single"/>
          </w:rPr>
          <w:t>Mind the Gap! The unfair distribution of wealth in Europe</w:t>
        </w:r>
      </w:hyperlink>
      <w:r>
        <w:t xml:space="preserve">» — от 1 апреля 2024 </w:t>
      </w:r>
    </w:p>
    <w:p>
      <w:pPr>
        <w:pStyle w:val="ListNumber"/>
      </w:pPr>
      <w:r>
        <w:t>РБК: «</w:t>
      </w:r>
      <w:hyperlink r:id="rId43">
        <w:r>
          <w:rPr>
            <w:color w:val="0000FF"/>
            <w:u w:val="single"/>
          </w:rPr>
          <w:t>Фон дер Ляйен рассказала об утечке капитала из Европы в США</w:t>
        </w:r>
      </w:hyperlink>
      <w:r>
        <w:t xml:space="preserve">» — от 18 апреля 2024 </w:t>
      </w:r>
    </w:p>
    <w:p>
      <w:pPr>
        <w:pStyle w:val="ListNumber"/>
      </w:pPr>
      <w:r>
        <w:t>ТАСС: «</w:t>
      </w:r>
      <w:hyperlink r:id="rId44">
        <w:r>
          <w:rPr>
            <w:color w:val="0000FF"/>
            <w:u w:val="single"/>
          </w:rPr>
          <w:t>Европейские страны с 2021 года потратили около €800 млрд на преодоление энергокризиса</w:t>
        </w:r>
      </w:hyperlink>
      <w:r>
        <w:t xml:space="preserve">» — от 13 февраля 2024 </w:t>
      </w:r>
    </w:p>
    <w:p>
      <w:pPr>
        <w:pStyle w:val="ListNumber"/>
      </w:pPr>
      <w:r>
        <w:t>France24: «</w:t>
      </w:r>
      <w:hyperlink r:id="rId45">
        <w:r>
          <w:rPr>
            <w:color w:val="0000FF"/>
            <w:u w:val="single"/>
          </w:rPr>
          <w:t>Why deadly police shootings are on the rise on France’s roads</w:t>
        </w:r>
      </w:hyperlink>
      <w:r>
        <w:t xml:space="preserve">» — от 29 июня 2023 </w:t>
      </w:r>
    </w:p>
    <w:p>
      <w:pPr>
        <w:pStyle w:val="ListNumber"/>
      </w:pPr>
      <w:r>
        <w:t>Social Europe: «</w:t>
      </w:r>
      <w:hyperlink r:id="rId46">
        <w:r>
          <w:rPr>
            <w:color w:val="0000FF"/>
            <w:u w:val="single"/>
          </w:rPr>
          <w:t>Europe: world leader in eroding workers’ rights</w:t>
        </w:r>
      </w:hyperlink>
      <w:r>
        <w:t xml:space="preserve">» — от 12 июня 2024 </w:t>
      </w:r>
    </w:p>
    <w:p>
      <w:pPr>
        <w:pStyle w:val="ListNumber"/>
      </w:pPr>
      <w:r>
        <w:t>European Defence: «</w:t>
      </w:r>
      <w:hyperlink r:id="rId47">
        <w:r>
          <w:rPr>
            <w:color w:val="0000FF"/>
            <w:u w:val="single"/>
          </w:rPr>
          <w:t>European defence spending surpasses €200 billion for first time</w:t>
        </w:r>
      </w:hyperlink>
      <w:r>
        <w:t xml:space="preserve">» — от 8 декабря 2022 </w:t>
      </w:r>
    </w:p>
    <w:p>
      <w:pPr>
        <w:pStyle w:val="ListNumber"/>
      </w:pPr>
      <w:r>
        <w:t>NewsWeek*: «</w:t>
      </w:r>
      <w:hyperlink r:id="rId48">
        <w:r>
          <w:rPr>
            <w:color w:val="0000FF"/>
            <w:u w:val="single"/>
          </w:rPr>
          <w:t>College Backtracks on Banning Teaching Dostoevsky Because He's Russian</w:t>
        </w:r>
      </w:hyperlink>
      <w:r>
        <w:t xml:space="preserve">» — от 2 марта 2022 </w:t>
      </w:r>
    </w:p>
    <w:p>
      <w:pPr>
        <w:pStyle w:val="ListNumber"/>
      </w:pPr>
      <w:r>
        <w:t>The Washington Post: «</w:t>
      </w:r>
      <w:hyperlink r:id="rId49">
        <w:r>
          <w:rPr>
            <w:color w:val="0000FF"/>
            <w:u w:val="single"/>
          </w:rPr>
          <w:t>Anti-Russian hate in Europe is making chefs and school children out to be enemies</w:t>
        </w:r>
      </w:hyperlink>
      <w:r>
        <w:t xml:space="preserve">» — от 7 марта 2022 </w:t>
      </w:r>
    </w:p>
    <w:p>
      <w:pPr>
        <w:pStyle w:val="ListNumber"/>
      </w:pPr>
      <w:r>
        <w:t>BBC*: «</w:t>
      </w:r>
      <w:hyperlink r:id="rId50">
        <w:r>
          <w:rPr>
            <w:color w:val="0000FF"/>
            <w:u w:val="single"/>
          </w:rPr>
          <w:t>Ukraine crisis: Which sports have banned Russian athletes?</w:t>
        </w:r>
      </w:hyperlink>
      <w:r>
        <w:t xml:space="preserve">» — от 18 марта 2022 </w:t>
      </w:r>
    </w:p>
    <w:p>
      <w:pPr>
        <w:pStyle w:val="ListNumber"/>
      </w:pPr>
      <w:r>
        <w:t>Anadolu Agency: «</w:t>
      </w:r>
      <w:hyperlink r:id="rId51">
        <w:r>
          <w:rPr>
            <w:color w:val="0000FF"/>
            <w:u w:val="single"/>
          </w:rPr>
          <w:t>Thousands of Russians face expulsion from Latvia due to immigration law amendments</w:t>
        </w:r>
      </w:hyperlink>
      <w:r>
        <w:t xml:space="preserve">» — от 10 января 2024 </w:t>
      </w:r>
    </w:p>
    <w:p>
      <w:pPr>
        <w:pStyle w:val="ListNumber"/>
      </w:pPr>
      <w:r>
        <w:t>European Parlament: «</w:t>
      </w:r>
      <w:hyperlink r:id="rId52">
        <w:r>
          <w:rPr>
            <w:color w:val="0000FF"/>
            <w:u w:val="single"/>
          </w:rPr>
          <w:t>European Elections 2024 Turnout</w:t>
        </w:r>
      </w:hyperlink>
      <w:r>
        <w:t xml:space="preserve">» — от июня 2024 </w:t>
      </w:r>
    </w:p>
    <w:p>
      <w:pPr>
        <w:pStyle w:val="ListNumber"/>
      </w:pPr>
      <w:r>
        <w:t>РБК: «</w:t>
      </w:r>
      <w:hyperlink r:id="rId53">
        <w:r>
          <w:rPr>
            <w:color w:val="0000FF"/>
            <w:u w:val="single"/>
          </w:rPr>
          <w:t>Выборы в Европарламент ослабили правящие партии в ведущих странах блока</w:t>
        </w:r>
      </w:hyperlink>
      <w:r>
        <w:t xml:space="preserve">» — от 10 июня 2024 </w:t>
      </w:r>
    </w:p>
    <w:p>
      <w:pPr>
        <w:pStyle w:val="ListNumber"/>
      </w:pPr>
      <w:r>
        <w:t>l'Humanité: «</w:t>
      </w:r>
      <w:hyperlink r:id="rId54">
        <w:r>
          <w:rPr>
            <w:color w:val="0000FF"/>
            <w:u w:val="single"/>
          </w:rPr>
          <w:t>Législatives 2024 : « Nous appelons à la constitution d’un nouveau front populaire</w:t>
        </w:r>
      </w:hyperlink>
      <w:hyperlink r:id="rId54">
        <w:r>
          <w:rPr>
            <w:color w:val="0000FF"/>
            <w:u w:val="single"/>
          </w:rPr>
          <w:t>», annoncent les partis de gauche</w:t>
        </w:r>
      </w:hyperlink>
      <w:r>
        <w:t xml:space="preserve">» — от 10 июня 2024 </w:t>
      </w:r>
    </w:p>
    <w:p>
      <w:pPr>
        <w:pStyle w:val="ListNumber"/>
      </w:pPr>
      <w:r>
        <w:t>Politico*: «</w:t>
      </w:r>
      <w:hyperlink r:id="rId55">
        <w:r>
          <w:rPr>
            <w:color w:val="0000FF"/>
            <w:u w:val="single"/>
          </w:rPr>
          <w:t>Far-right Alternative for Germany ejects Maximilian Krah, seeks way back into ID group</w:t>
        </w:r>
      </w:hyperlink>
      <w:r>
        <w:t xml:space="preserve">» — от 10 июня 2024 </w:t>
      </w:r>
    </w:p>
    <w:p>
      <w:pPr>
        <w:pStyle w:val="ListNumber"/>
      </w:pPr>
      <w:r>
        <w:t>Reuters: «</w:t>
      </w:r>
      <w:hyperlink r:id="rId56">
        <w:r>
          <w:rPr>
            <w:color w:val="0000FF"/>
            <w:u w:val="single"/>
          </w:rPr>
          <w:t>European Parliament's far-right group expels Germany's AfD after SS remark</w:t>
        </w:r>
      </w:hyperlink>
      <w:r>
        <w:t xml:space="preserve">» — от 23 мая 2024 </w:t>
      </w:r>
    </w:p>
    <w:p>
      <w:pPr>
        <w:pStyle w:val="ListNumber"/>
      </w:pPr>
      <w:r>
        <w:t>Communist Party of Greece: «</w:t>
      </w:r>
      <w:hyperlink r:id="rId57">
        <w:r>
          <w:rPr>
            <w:color w:val="0000FF"/>
            <w:u w:val="single"/>
          </w:rPr>
          <w:t>A hopeful and significant rise for the KKE!</w:t>
        </w:r>
      </w:hyperlink>
      <w:r>
        <w:t xml:space="preserve">» — от 2024 </w:t>
      </w:r>
    </w:p>
    <w:p>
      <w:pPr>
        <w:pStyle w:val="ListNumber"/>
      </w:pPr>
      <w:r>
        <w:t>CNN: «</w:t>
      </w:r>
      <w:hyperlink r:id="rId58">
        <w:r>
          <w:rPr>
            <w:color w:val="0000FF"/>
            <w:u w:val="single"/>
          </w:rPr>
          <w:t>‘A new era’: Germany quits nuclear power, closing its final three plants</w:t>
        </w:r>
      </w:hyperlink>
      <w:r>
        <w:t xml:space="preserve">» — от 15 апреля 2023 </w:t>
      </w:r>
    </w:p>
    <w:p>
      <w:pPr>
        <w:pStyle w:val="ListNumber"/>
      </w:pPr>
      <w:r>
        <w:t>Reuters: «</w:t>
      </w:r>
      <w:hyperlink r:id="rId59">
        <w:r>
          <w:rPr>
            <w:color w:val="0000FF"/>
            <w:u w:val="single"/>
          </w:rPr>
          <w:t>Germany approves bringing coal-fired power plants back online this winter</w:t>
        </w:r>
      </w:hyperlink>
      <w:r>
        <w:t xml:space="preserve">» — от 4 октября 2023 </w:t>
      </w:r>
    </w:p>
    <w:p>
      <w:pPr>
        <w:pStyle w:val="ListNumber"/>
      </w:pPr>
      <w:r>
        <w:t>«</w:t>
      </w:r>
      <w:hyperlink r:id="rId60">
        <w:r>
          <w:rPr>
            <w:color w:val="0000FF"/>
            <w:u w:val="single"/>
          </w:rPr>
          <w:t>Analysis of the 2024 European Elections in Germany</w:t>
        </w:r>
      </w:hyperlink>
      <w:r>
        <w:t xml:space="preserve">» — от 2024 </w:t>
      </w:r>
    </w:p>
    <w:p>
      <w:pPr>
        <w:pStyle w:val="ListNumber"/>
      </w:pPr>
      <w:r>
        <w:t>Exxpress: «</w:t>
      </w:r>
      <w:hyperlink r:id="rId61">
        <w:r>
          <w:rPr>
            <w:color w:val="0000FF"/>
            <w:u w:val="single"/>
          </w:rPr>
          <w:t>Österreichs Kommunisten verteidigen die Terrormörder: "Israel nicht das Opfer"</w:t>
        </w:r>
      </w:hyperlink>
      <w:r>
        <w:t xml:space="preserve">» — от 10 октября 2023 </w:t>
      </w:r>
    </w:p>
    <w:p>
      <w:r>
        <w:rPr>
          <w:i/>
        </w:rPr>
        <w:t>* Ресурсы EuroNews</w:t>
      </w:r>
      <w:r>
        <w:t xml:space="preserve">, </w:t>
      </w:r>
      <w:r>
        <w:rPr>
          <w:i/>
        </w:rPr>
        <w:t xml:space="preserve">NewsWeek, BBC и Politico заблокированы РКН на территории РФ по решению Генпрокуратуры 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8"/>
    <w:lvlOverride w:ilvl="0">
      <w:startOverride w:val="1"/>
    </w:lvlOverride>
  </w:num>
  <w:num w:numId="11">
    <w:abstractNumId w:val="7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politsturm.com/kak-pravie-zahvativayut-evropu" TargetMode="External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hyperlink" Target="https://us.politsturm.com/is-the-eu-population-dying-out" TargetMode="External"/><Relationship Id="rId15" Type="http://schemas.openxmlformats.org/officeDocument/2006/relationships/image" Target="media/image5.png"/><Relationship Id="rId16" Type="http://schemas.openxmlformats.org/officeDocument/2006/relationships/image" Target="media/image6.png"/><Relationship Id="rId17" Type="http://schemas.openxmlformats.org/officeDocument/2006/relationships/hyperlink" Target="https://us.politsturm.com/modern-slavery-rises-to-50-million" TargetMode="External"/><Relationship Id="rId18" Type="http://schemas.openxmlformats.org/officeDocument/2006/relationships/image" Target="media/image7.png"/><Relationship Id="rId19" Type="http://schemas.openxmlformats.org/officeDocument/2006/relationships/image" Target="media/image8.png"/><Relationship Id="rId20" Type="http://schemas.openxmlformats.org/officeDocument/2006/relationships/hyperlink" Target="https://us.politsturm.com/farmers-protest-across-europe" TargetMode="External"/><Relationship Id="rId21" Type="http://schemas.openxmlformats.org/officeDocument/2006/relationships/image" Target="media/image9.png"/><Relationship Id="rId22" Type="http://schemas.openxmlformats.org/officeDocument/2006/relationships/image" Target="media/image10.png"/><Relationship Id="rId23" Type="http://schemas.openxmlformats.org/officeDocument/2006/relationships/hyperlink" Target="https://politsturm.com/vystuplenie-rudogo-v-parizhe-kommentarij-redakcii" TargetMode="External"/><Relationship Id="rId24" Type="http://schemas.openxmlformats.org/officeDocument/2006/relationships/image" Target="media/image11.png"/><Relationship Id="rId25" Type="http://schemas.openxmlformats.org/officeDocument/2006/relationships/image" Target="media/image12.png"/><Relationship Id="rId26" Type="http://schemas.openxmlformats.org/officeDocument/2006/relationships/image" Target="media/image13.png"/><Relationship Id="rId27" Type="http://schemas.openxmlformats.org/officeDocument/2006/relationships/image" Target="media/image14.png"/><Relationship Id="rId28" Type="http://schemas.openxmlformats.org/officeDocument/2006/relationships/image" Target="media/image15.png"/><Relationship Id="rId29" Type="http://schemas.openxmlformats.org/officeDocument/2006/relationships/image" Target="media/image16.png"/><Relationship Id="rId30" Type="http://schemas.openxmlformats.org/officeDocument/2006/relationships/hyperlink" Target="https://us.politsturm.com/council-elections-uk-turnout" TargetMode="External"/><Relationship Id="rId31" Type="http://schemas.openxmlformats.org/officeDocument/2006/relationships/image" Target="media/image17.png"/><Relationship Id="rId32" Type="http://schemas.openxmlformats.org/officeDocument/2006/relationships/hyperlink" Target="https://us.politsturm.com/eu-militarism-growth" TargetMode="External"/><Relationship Id="rId33" Type="http://schemas.openxmlformats.org/officeDocument/2006/relationships/hyperlink" Target="https://docs.google.com/forms/d/e/1FAIpQLSe4aX7hm69l1NlOdC7W_sYf6cMJbEu3j4zvLDX0iEPByT1Xvg/viewform" TargetMode="External"/><Relationship Id="rId34" Type="http://schemas.openxmlformats.org/officeDocument/2006/relationships/hyperlink" Target="https://www.europarl.europa.eu/infographic/meps-seats/index_en.html" TargetMode="External"/><Relationship Id="rId35" Type="http://schemas.openxmlformats.org/officeDocument/2006/relationships/hyperlink" Target="https://transparency.eu/how-much-does-an-mep-make/" TargetMode="External"/><Relationship Id="rId36" Type="http://schemas.openxmlformats.org/officeDocument/2006/relationships/hyperlink" Target="https://eur-lex.europa.eu/EN/legal-content/summary/transparent-funding-of-european-political-parties.html" TargetMode="External"/><Relationship Id="rId37" Type="http://schemas.openxmlformats.org/officeDocument/2006/relationships/hyperlink" Target="https://amp.rbc.ru/rbcnews/economics/02/03/2024/65e342c29a79475cd3d6725e" TargetMode="External"/><Relationship Id="rId38" Type="http://schemas.openxmlformats.org/officeDocument/2006/relationships/hyperlink" Target="https://quote.rbc.ru/amp/news/666064669a7947bfbbf9bc7f" TargetMode="External"/><Relationship Id="rId39" Type="http://schemas.openxmlformats.org/officeDocument/2006/relationships/hyperlink" Target="https://www.interfax.ru/world/923305" TargetMode="External"/><Relationship Id="rId40" Type="http://schemas.openxmlformats.org/officeDocument/2006/relationships/hyperlink" Target="https://assembly.coe.int/nw/xml/XRef/Xref-XML2HTML-en.asp?fileid=23745&amp;lang=en" TargetMode="External"/><Relationship Id="rId41" Type="http://schemas.openxmlformats.org/officeDocument/2006/relationships/hyperlink" Target="https://wir2022.wid.world/www-site/uploads/2023/03/D_FINAL_WIL_RIM_RAPPORT_2303.pdf" TargetMode="External"/><Relationship Id="rId42" Type="http://schemas.openxmlformats.org/officeDocument/2006/relationships/hyperlink" Target="https://www.euronews.com/business/2024/04/01/wealth-inequality-where-in-europe-is-wealth-most-unfairly-distributed" TargetMode="External"/><Relationship Id="rId43" Type="http://schemas.openxmlformats.org/officeDocument/2006/relationships/hyperlink" Target="https://amp.rbc.ru/rbcnews/economics/18/04/2024/662161659a79474d915490d4" TargetMode="External"/><Relationship Id="rId44" Type="http://schemas.openxmlformats.org/officeDocument/2006/relationships/hyperlink" Target="https://tass.ru/ekonomika/17034915/amp" TargetMode="External"/><Relationship Id="rId45" Type="http://schemas.openxmlformats.org/officeDocument/2006/relationships/hyperlink" Target="https://www.france24.com/en/europe/20230629-why-deadly-police-shootings-are-on-the-rise-on-france-s-roads" TargetMode="External"/><Relationship Id="rId46" Type="http://schemas.openxmlformats.org/officeDocument/2006/relationships/hyperlink" Target="https://www.socialeurope.eu/europe-world-leader-in-eroding-workers-rights" TargetMode="External"/><Relationship Id="rId47" Type="http://schemas.openxmlformats.org/officeDocument/2006/relationships/hyperlink" Target="https://eda.europa.eu/news-and-events/news/2022/12/08/european-defence-spending-surpasses-200-billion-for-first-time-driven-by-record-defence-investments-in-2021" TargetMode="External"/><Relationship Id="rId48" Type="http://schemas.openxmlformats.org/officeDocument/2006/relationships/hyperlink" Target="https://www.newsweek.com/college-backtracks-banning-teaching-dostoevisky-russian-1684080" TargetMode="External"/><Relationship Id="rId49" Type="http://schemas.openxmlformats.org/officeDocument/2006/relationships/hyperlink" Target="https://www.washingtonpost.com/world/2022/03/07/antirussian-hate-putin-europe/" TargetMode="External"/><Relationship Id="rId50" Type="http://schemas.openxmlformats.org/officeDocument/2006/relationships/hyperlink" Target="https://www.bbc.co.uk/sport/60568139" TargetMode="External"/><Relationship Id="rId51" Type="http://schemas.openxmlformats.org/officeDocument/2006/relationships/hyperlink" Target="https://www.aa.com.tr/en/europe/thousands-of-russians-face-expulsion-from-latvia-due-to-immigration-law-amendments/3105049#" TargetMode="External"/><Relationship Id="rId52" Type="http://schemas.openxmlformats.org/officeDocument/2006/relationships/hyperlink" Target="https://results.elections.europa.eu/en/turnout" TargetMode="External"/><Relationship Id="rId53" Type="http://schemas.openxmlformats.org/officeDocument/2006/relationships/hyperlink" Target="https://amp.rbc.ru/rbcnews/politics/10/06/2024/6666dbdf9a7947ed2def9222" TargetMode="External"/><Relationship Id="rId54" Type="http://schemas.openxmlformats.org/officeDocument/2006/relationships/hyperlink" Target="https://www.humanite.fr/politique/france-insoumise/legislatives-2024-nous-appelons-a-la-constitution-dun-nouveau-front-populaire-annoncent-les-partis-de-gauche" TargetMode="External"/><Relationship Id="rId55" Type="http://schemas.openxmlformats.org/officeDocument/2006/relationships/hyperlink" Target="https://www.politico.eu/article/far-right-afd-group-alternative-for-germany-expel-maximilian-krah-scandal/" TargetMode="External"/><Relationship Id="rId56" Type="http://schemas.openxmlformats.org/officeDocument/2006/relationships/hyperlink" Target="https://www.reuters.com/world/europe/far-right-european-parliament-group-expels-germanys-afd-after-ss-remark-2024-05-23/" TargetMode="External"/><Relationship Id="rId57" Type="http://schemas.openxmlformats.org/officeDocument/2006/relationships/hyperlink" Target="https://inter.kke.gr/en/articles/A-hopeful-and-significant-rise-for-the-KKE/" TargetMode="External"/><Relationship Id="rId58" Type="http://schemas.openxmlformats.org/officeDocument/2006/relationships/hyperlink" Target="https://edition.cnn.com/2023/04/15/europe/germany-nuclear-phase-out-climate-intl/index.html" TargetMode="External"/><Relationship Id="rId59" Type="http://schemas.openxmlformats.org/officeDocument/2006/relationships/hyperlink" Target="https://www.reuters.com/business/energy/germany-approves-bringing-coal-fired-power-plants-back-online-this-winter-2023-10-04/" TargetMode="External"/><Relationship Id="rId60" Type="http://schemas.openxmlformats.org/officeDocument/2006/relationships/hyperlink" Target="https://library.fes.de/pdf-files/a-p-b/21287.pdf" TargetMode="External"/><Relationship Id="rId61" Type="http://schemas.openxmlformats.org/officeDocument/2006/relationships/hyperlink" Target="https://exxpress.at/oesterreichs-kommunisten-verteidigen-die-terrormoerder-israel-nicht-das-opfer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