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немецкий Rheinmetall зарабатывает на конфликте в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2023-01-27</w:t>
      </w:r>
    </w:p>
    <w:p>
      <w:pPr/>
      <w:r>
        <w:t>2 мин. на чтение</w:t>
      </w:r>
    </w:p>
    <w:p/>
    <w:p>
      <w:r>
        <w:t>Немецкий концерн Rheinmetall готов передать Украине 139 танков Leopard различных модификаций - заявила пресс-служба компании, как передает RND.</w:t>
      </w:r>
    </w:p>
    <w:p>
      <w:r>
        <w:t xml:space="preserve">В компании сообщили, что есть 22 танка Leopard 2A4, которые могут быть подготовлены и, "если будет зеленый свет", доставлены в Украину в течение года. Также есть 29 машин Leopard 2A4, которые готовят для проектов по кольцевому обмену. Они будут готовы к апрелю-маю 2023 года. Кроме того, в Rheinmetall готовы подготовить еще 88 танков Leopard 1. </w:t>
      </w:r>
    </w:p>
    <w:p>
      <w:r>
        <w:t xml:space="preserve">Стоило только  политическому истеблишменту ФРГ в лице канцлера Олафа Шольца обречённо согласовать передачу 14 единиц бронетехники Украине, как ведущий оружейный гигант активно выступил со встречным предложением. Особое внимание тут же привлекают предлагаемые объемы поставок в размере 139 машин - </w:t>
      </w:r>
      <w:r>
        <w:rPr>
          <w:b/>
        </w:rPr>
        <w:t>в</w:t>
      </w:r>
      <w:r>
        <w:t xml:space="preserve"> </w:t>
      </w:r>
      <w:r>
        <w:rPr>
          <w:b/>
        </w:rPr>
        <w:t>10 раз</w:t>
      </w:r>
      <w:r>
        <w:t xml:space="preserve"> больше изначально оговоренного. </w:t>
      </w:r>
    </w:p>
    <w:p>
      <w:r>
        <w:t xml:space="preserve">Данного количества бронетехники вполне достаточно для создания по меньшей мере 3 полнокровных батальонно-тактических групп в составе новой, свеже-созданной танковой бригады, либо же для оснащения средствами прорыва уже существующих частей и соединений ВСУ. Данная техника при взаимодействии с другими родами войск способна осуществлять глубокие прорывы на линии фронта. </w:t>
      </w:r>
    </w:p>
    <w:p>
      <w:r>
        <w:t>В свете озвученного особый интерес представляет экономический аспект. На фоне "специальной военной операции" РФ в Украине обогатились многие частные оружейные производители Запада. В их числе оказался и концерн Rheinmetall, который продемонстрировал по итогам 2022 г. рост продаж на 13% и прибыли на 20%, по сравнению с 2021 г., что является рекордным финансовым показателем данной оружейной монополии.</w:t>
      </w:r>
    </w:p>
    <w:p>
      <w:r>
        <w:t xml:space="preserve">Таким образом, оборонная промышленность оказалась в стане тех немногих отраслей хозяйства ФРГ, которая не только не пострадала от вооруженного конфликта между РФ и Украиной и последующего энергетического кризиса в Европе, но и воспользовалась сложившейся ситуацией. </w:t>
      </w:r>
    </w:p>
    <w:p>
      <w:r>
        <w:t xml:space="preserve">Приведенные нами финансовые показатели служат очередным доказательством основного закона капитализма в его империалистической стадии. </w:t>
      </w:r>
    </w:p>
    <w:p>
      <w:pPr>
        <w:pStyle w:val="IntenseQuote"/>
      </w:pPr>
      <w:r>
        <w:t xml:space="preserve">В своё время Сталин объяснял его как </w:t>
      </w:r>
      <w:r>
        <w:rPr>
          <w:i/>
        </w:rPr>
        <w:t>«обеспечение максимальной капиталистической прибыли путём эксплуатации, разорения и обнищания большинства населения данной страны, путём закабаления и систематического ограбления народов других стран, особенно отсталых стран, наконец, путём войн и милитаризации народного хозяйства, используемых для обеспечения наивысших прибылей».</w:t>
      </w:r>
    </w:p>
    <w:p>
      <w:r>
        <w:t xml:space="preserve">Остаётся неизвестной лишь дальнейшая судьба концерна. Не понятно, как на него повлияет то, что экономика ФРГ теряет свои позиции, а средства производства переносятся в США (во многом благодаря протекционистским мерам последних). </w:t>
      </w:r>
    </w:p>
    <w:p>
      <w:r>
        <w:t>С другой стороны, структура крупнейших акционеров Rheinmetall уже позволяет назвать данный концерн американским, поскольку в среде бенефициаров оружейного гиганта числятся американские инвестиционные фонды, в том числе и такие короли, как Уолл-Стрит, как Vanguard Group и BlackRock.</w:t>
      </w:r>
    </w:p>
    <w:p>
      <w:r>
        <w:t>Они обладают по совместительству крупнейшими пакетами акций во многих транснациональных корпорациях, а вместе с тем и колоссальным влиянием на все без исключения политические процессы в США и её сателлитах. Не исключено, что они также могут оказать давление на политическое и военное руководство ФРГ по вопросу передачи бронетехники Украине.</w:t>
      </w:r>
    </w:p>
    <w:p>
      <w:r>
        <w:t xml:space="preserve">Целенаправленное затягивание боевых действий в Украине играет на руку исключительно высоко заинтересованным в их продолжении сторонам - банкирам и промышленникам. Увеличение длительности СВО сулит баснословные прибыли многим капиталистам, тогда как трудящиеся вынуждены мириться с его последствиями в виде роста цен, снижения уровня жизни, частичной мобилизации итд. </w:t>
      </w:r>
    </w:p>
    <w:p>
      <w:r>
        <w:t>Это катастрофическое социальное расслоение служит ярким доказательством факта наличия глубоких противоречий между трудом и капиталом. Сегодня первым шагом, который должны сделать трудящиеся для своего освобождения, является изучение теории марксизма-ленинизма.  Присоединяйтесь к марксистским кружкам Политштурма и изучайте подлинные причины происходящих процессов вместе.</w:t>
      </w:r>
    </w:p>
    <w:p>
      <w:r>
        <w:t>Источники: Redaktions Netzwerk Deutshland - «</w:t>
      </w:r>
      <w:hyperlink r:id="rId11">
        <w:r>
          <w:rPr>
            <w:color w:val="0000FF"/>
            <w:u w:val="single"/>
          </w:rPr>
          <w:t>Ukraine-Unterstützung: Rheinmetall könnte insgesamt 139 Leopard-Panzer liefern</w:t>
        </w:r>
      </w:hyperlink>
      <w:r>
        <w:t>» от 24 января 2023 г.</w:t>
      </w:r>
    </w:p>
    <w:p>
      <w:r>
        <w:t>Коммерсант - «</w:t>
      </w:r>
      <w:hyperlink r:id="rId12">
        <w:r>
          <w:rPr>
            <w:color w:val="0000FF"/>
            <w:u w:val="single"/>
          </w:rPr>
          <w:t>Концерн Rheinmetall готов поставить Украине 139 танков Leopard</w:t>
        </w:r>
      </w:hyperlink>
      <w:r>
        <w:t>» от 24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k-niemietskii-rheinmetall-zarabatyvaiet-na-konfliktie-v-ukrainie" TargetMode="External"/><Relationship Id="rId11" Type="http://schemas.openxmlformats.org/officeDocument/2006/relationships/hyperlink" Target="https://www.rnd.de/politik/leopard-panzer-fuer-die-ukraine-rheinmetall-koennte-insgesamt-139-stueck-liefern-CM7YJCNQQFGDDOLGJQCIM5DH24.html" TargetMode="External"/><Relationship Id="rId12" Type="http://schemas.openxmlformats.org/officeDocument/2006/relationships/hyperlink" Target="https://www.kommersant.ru/doc/5784054#:~:text=&#1050;&#1086;&#1085;&#1094;&#1077;&#1088;&#1085;%20Rheinmetall%20&#1075;&#1086;&#1090;&#1086;&#1074;%20&#1087;&#1086;&#1089;&#1090;&#1072;&#1074;&#1080;&#1090;&#1100;%20&#1059;&#1082;&#1088;&#1072;&#1080;&#1085;&#1077;%20139%20&#1090;&#1072;&#1085;&#1082;&#1086;&#1074;%20Leopard,-62K%201%20&#1084;&#1080;&#1085;&amp;text=&#1053;&#1077;&#1084;&#1077;&#1094;&#1082;&#1080;&#1081;%20&#1086;&#1073;&#1086;&#1088;&#1086;&#1085;&#1085;&#1099;&#1081;%20&#1082;&#1086;&#1085;&#1094;&#1077;&#1088;&#1085;%20Rheinmetall%20&#1089;&#1086;&#1086;&#1073;&#1097;&#1080;&#1083;,-&#1075;&#1086;&#8212;&#1085;&#1072;&#1095;&#1072;&#1083;&#1072;%202024%20&#1075;&#1086;&#1076;&#107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