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Как Китай подчиняет себе Белоруссию?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2023-04-26</w:t>
      </w:r>
    </w:p>
    <w:p>
      <w:pPr/>
      <w:r>
        <w:t>6 мин. на чтение</w:t>
      </w:r>
    </w:p>
    <w:p/>
    <w:p>
      <w:r>
        <w:t xml:space="preserve">В начале марта состоялся </w:t>
      </w:r>
      <w:hyperlink r:id="rId11">
        <w:r>
          <w:rPr>
            <w:color w:val="0000FF"/>
            <w:u w:val="single"/>
          </w:rPr>
          <w:t>визит</w:t>
        </w:r>
      </w:hyperlink>
      <w:r>
        <w:t xml:space="preserve"> президента Белоруссии Александра Лукашенко в Китай. В рамках поездки произошла встреча лидеров двух стран, которая закончилась стандартными заявлениями об укреплении сотрудничества между государствами.</w:t>
      </w:r>
    </w:p>
    <w:p>
      <w:hyperlink r:id="rId12">
        <w:r>
          <w:rPr>
            <w:color w:val="0000FF"/>
            <w:u w:val="single"/>
          </w:rPr>
          <w:t>Итогом</w:t>
        </w:r>
      </w:hyperlink>
      <w:r>
        <w:t xml:space="preserve"> переговоров стало принятие совместного заявления об основных принципах развития образцовых отношений стратегического партнерства между странами.</w:t>
      </w:r>
    </w:p>
    <w:p>
      <w:r>
        <w:t>Действительно, в последние годы можно было наблюдать последовательное укрепление белорусско-китайских отношений. Значит ли это, что Белоруссия становится марионеткой в руках китайского империализма?</w:t>
      </w:r>
    </w:p>
    <w:p>
      <w:pPr>
        <w:pStyle w:val="Heading2"/>
      </w:pPr>
      <w:r>
        <w:t>I. Значение Белоруссии для Китая</w:t>
      </w:r>
    </w:p>
    <w:p>
      <w:r>
        <w:t>Серьезным импульсом к укреплению международных отношений Белоруссии и КНР послужил украинский кризис 2014 г., до начала которого Китай предполагал сделать именно Украину частью северного транзитного коридора, необходимого для беспроблемного экспорта китайских товаров в Европу. Но после Майдана Китай решил перенаправить торговые потоки через Белоруссию или увеличить их на Белоруссию.</w:t>
      </w:r>
    </w:p>
    <w:p>
      <w:r>
        <w:t xml:space="preserve">И действительно, </w:t>
      </w:r>
      <w:hyperlink r:id="rId13">
        <w:r>
          <w:rPr>
            <w:color w:val="0000FF"/>
            <w:u w:val="single"/>
          </w:rPr>
          <w:t>транзит</w:t>
        </w:r>
      </w:hyperlink>
      <w:r>
        <w:t xml:space="preserve"> контейнерных перевозок через Белоруссию непрерывно рос в последние годы, а в 2021 году достиг рекордных значений, несмотря на бушевавшую в то время пандемию.</w:t>
      </w:r>
    </w:p>
    <w:p>
      <w:r>
        <w:t xml:space="preserve">Однако, существуют и другие причины для укрепления белорусско-китайской «дружбы». Важно отметить, что одним из основных элементов взаимодействия между двумя странами является </w:t>
      </w:r>
      <w:hyperlink r:id="rId14">
        <w:r>
          <w:rPr>
            <w:color w:val="0000FF"/>
            <w:u w:val="single"/>
          </w:rPr>
          <w:t>кредитование</w:t>
        </w:r>
      </w:hyperlink>
      <w:r>
        <w:t>. Именно поэтому в 2015 г. китайской стороной были созданы новые льготные кредитные линии для Республики Беларусь.</w:t>
      </w:r>
    </w:p>
    <w:p>
      <w:r>
        <w:t xml:space="preserve">В 2015 г. Белоруссия получила от КНР $528.1 млн, в 2016 г. – $446.9 млн, в 2017 г. – $306.6 млн, в 2018 г. – $509.2 млн. А в 2019 г. Министерство финансов Белоруссии и шанхайский филиал «Банка развития Китая» подписали соглашение о срочном </w:t>
      </w:r>
      <w:hyperlink r:id="rId15">
        <w:r>
          <w:rPr>
            <w:color w:val="0000FF"/>
            <w:u w:val="single"/>
          </w:rPr>
          <w:t>кредите</w:t>
        </w:r>
      </w:hyperlink>
      <w:r>
        <w:t xml:space="preserve"> на сумму $500 млн., которые планировалось потратить на обслуживание внешнего долга Белоруссии.</w:t>
      </w:r>
    </w:p>
    <w:p>
      <w:r>
        <w:t>Всего же за 30 лет дипломатических отношений Белоруссии с Китаем объем поступивших в экономику страны инвестиций из КНР превысил $2.6 млрд, из которых $1.1 млрд являются прямыми (инвесторы получают существенную долю в предприятии и право участвовать в управлении бизнесом).</w:t>
      </w:r>
    </w:p>
    <w:p>
      <w:r>
        <w:t>На сегодняшний день при финансовой поддержке китайских банков в Белоруссии реализуется или уже реализовано около 30 крупных инвестиционных проектов, в том числе в области промышленности, энергетики и транспорта.</w:t>
      </w:r>
    </w:p>
    <w:p>
      <w:r>
        <w:t>Так, с помощью китайских инвестиций реализуется крупный совместный промышленный проект двух стран — индустриальный парк «Великий камень». Он представляет собой комплекс площадью 112 квадратных километров под Минском.</w:t>
      </w:r>
    </w:p>
    <w:p>
      <w:r>
        <w:t xml:space="preserve">Некоторые исследователи также </w:t>
      </w:r>
      <w:hyperlink r:id="rId16">
        <w:r>
          <w:rPr>
            <w:color w:val="0000FF"/>
            <w:u w:val="single"/>
          </w:rPr>
          <w:t>предполагают</w:t>
        </w:r>
      </w:hyperlink>
      <w:r>
        <w:t xml:space="preserve">, что серьезным преимуществом Белоруссии являются географическое положение страны и технологии, оставшиеся ей от СССР либо переданные Российской Федерацией. </w:t>
      </w:r>
    </w:p>
    <w:p>
      <w:r>
        <w:t xml:space="preserve">Заведующий сектором международных военно-политических и военно-экономических проблем НИУ ВШЭ Василий Кашин </w:t>
      </w:r>
      <w:hyperlink r:id="rId16">
        <w:r>
          <w:rPr>
            <w:color w:val="0000FF"/>
            <w:u w:val="single"/>
          </w:rPr>
          <w:t>утверждает</w:t>
        </w:r>
      </w:hyperlink>
      <w:r>
        <w:t>, что Республика Беларусь в числе прочих передала Китаю данные, которые помогли КНР наладить самостоятельное производство мобильных комплексов межконтинентальных баллистических ракет и ряда других видов военной техники.</w:t>
      </w:r>
    </w:p>
    <w:p>
      <w:pPr>
        <w:pStyle w:val="Heading2"/>
      </w:pPr>
      <w:r>
        <w:t>II. Чем грозят китайские кредиты и инвестиции?</w:t>
      </w:r>
    </w:p>
    <w:p>
      <w:r>
        <w:t>Необходимо понимать, что сегодня китайский капитал является серьезным претендентом на место мирового гегемона. Именно поэтому КНР проводит экспансионистскую политику в большом количестве стран мира: как в Азии и Африке, так и в европейском регионе.</w:t>
      </w:r>
    </w:p>
    <w:p>
      <w:r>
        <w:t xml:space="preserve">Так, в 2021 г. американская исследовательская лаборатория AidData </w:t>
      </w:r>
      <w:hyperlink r:id="rId17">
        <w:r>
          <w:rPr>
            <w:color w:val="0000FF"/>
            <w:u w:val="single"/>
          </w:rPr>
          <w:t>проанализировала</w:t>
        </w:r>
      </w:hyperlink>
      <w:r>
        <w:t xml:space="preserve"> более 13 тысяч проектов Китая в 165 странах за последние 20 лет. Все эти проекты являются частью международной инициативы КНР «Один пояс и один путь», а сумма «скрытых» долгов по ним, по подсчетам исследователей, составила  $385 млрд.</w:t>
      </w:r>
    </w:p>
    <w:p>
      <w:r>
        <w:t>На момент публикации исследования, для 42 стран такие кредитные обязательства перед Китаем уже превышали 10% от их ВВП. В среднем же объем «скрытых» долгов составлял порядка 6% ВВП.</w:t>
      </w:r>
    </w:p>
    <w:p>
      <w:r>
        <w:t>Китай выделяет огромные суммы денег на осуществление различных инвестиционных проектов в развивающихся странах. Например, за период с 2017 по 2019 гг. были построены мост «дружбы» на Мальте, железная дорога Аддис-Абеба в Джибути, портовый терминал в Малайзии, а также первый блок генераторов крупнейшей ГЭС Пакистана.</w:t>
      </w:r>
    </w:p>
    <w:p>
      <w:r>
        <w:t xml:space="preserve">Страны, которые КНР заключила в долговую кабалу, играют важную роль в усилении китайского империализма, ведь с их помощью КНР не только расширяет свое экономическое влияние, но и получает стратегически необходимые ресурсы. </w:t>
      </w:r>
    </w:p>
    <w:p>
      <w:r>
        <w:t>Например, в 2017 г. Китай взял в аренду на 99 лет глубоководный порт Шри-Ланки, который является удобной базой не только для торговых, но и для военных судов, за счет того, что страна задолжала Поднебесной $8 млрд.</w:t>
      </w:r>
    </w:p>
    <w:p>
      <w:r>
        <w:t>Похожую картину можно увидеть и в Африке, где Китай расширяет свое влияние за счёт постройки инфраструктурных объектов, выдачи кредитов и поставок дешевых товаров. Например, Замбия из-за задолженностей перед КНР, передала всю свою энергетическую и транспортную инфраструктуру китайским компаниям.</w:t>
      </w:r>
    </w:p>
    <w:p>
      <w:r>
        <w:t>Нетрудно заметить знакомый почерк. Китай в обмен на крупные инвестиционные проекты и многомиллиардные кредиты загоняет страну в неподъемные долги и пользуется ей для расширения своего влияния.</w:t>
      </w:r>
    </w:p>
    <w:p>
      <w:r>
        <w:t xml:space="preserve">Даже кредиты Белоруссии выдаются на тех же условиях, что и во время экспансии КНР в Средней Азии: необходимо, чтобы не менее половины средств шли на оплату услуг китайских подрядчиков и покупку китайского оборудования. </w:t>
      </w:r>
    </w:p>
    <w:p>
      <w:r>
        <w:t>Нет оснований сомневаться в том, что Белоруссию ждет та же судьба, что и другие «порабощенные» Китаем государства.</w:t>
      </w:r>
    </w:p>
    <w:p>
      <w:pPr>
        <w:pStyle w:val="Heading2"/>
      </w:pPr>
      <w:r>
        <w:t>III. Империализм Китая</w:t>
      </w:r>
    </w:p>
    <w:p>
      <w:r>
        <w:t>До сих пор многие представители т.н. «левого движения» и простые обыватели уверены в том, что Китай является «социалистическим флагманом мира», противостоящим западному капиталу в интересах трудящихся.</w:t>
      </w:r>
    </w:p>
    <w:p>
      <w:r>
        <w:t xml:space="preserve">Однако, аргументы защитников социализма «с китайской спецификой» разбиваются о неприглядную действительность. Китай усиливает эксплуатацию рабочих финансовым капиталом, обеспечивая последнему беспрецедентный рост прибылей. </w:t>
      </w:r>
    </w:p>
    <w:p>
      <w:r>
        <w:t>КНР захватывает все большее количество новых рынков, закабаляет более мелкие страны ради доступа к дешевому сырью и технологиям, получения стратегического преимущества в противостоянии с другими империалистическими державами и вывоза капитала. Все эти факты приводят к однозначному выводу о том, что современный Китай является одним из крупнейших империалистов, использующим красные знамена только для маскировки своей капиталистической сущности.</w:t>
      </w:r>
    </w:p>
    <w:p>
      <w:r>
        <w:t>Республика Беларусь, как и Российская Федерация, — лишь очередные марионетки, которых подчиняет себе Китай, следуя политике порабощения более слабых стран, ради увеличения прибыли, а также наращивания экономической и военной мощи в вооруженном противостоянии с западным империализмом.</w:t>
      </w:r>
    </w:p>
    <w:p>
      <w:r>
        <w:rPr>
          <w:b/>
        </w:rPr>
        <w:t>Источники:</w:t>
      </w:r>
    </w:p>
    <w:p>
      <w:r>
        <w:t>Аргументы и Факты —«</w:t>
      </w:r>
      <w:hyperlink r:id="rId15">
        <w:r>
          <w:rPr>
            <w:color w:val="0000FF"/>
            <w:u w:val="single"/>
          </w:rPr>
          <w:t>Китай даст Белоруссии кредит на сумму около 500 млн долларов</w:t>
        </w:r>
      </w:hyperlink>
      <w:r>
        <w:t>» от 16 декабря 2019 г.</w:t>
      </w:r>
    </w:p>
    <w:p>
      <w:r>
        <w:t>Рамблер — «</w:t>
      </w:r>
      <w:hyperlink r:id="rId16">
        <w:r>
          <w:rPr>
            <w:color w:val="0000FF"/>
            <w:u w:val="single"/>
          </w:rPr>
          <w:t>Кредиты, оружие, Шелковый путь. Как Китай становится незаменимым партнером Белоруссии?</w:t>
        </w:r>
      </w:hyperlink>
      <w:r>
        <w:t>» от 8 июня 2021 г.</w:t>
      </w:r>
    </w:p>
    <w:p>
      <w:r>
        <w:t>Trans.info — «</w:t>
      </w:r>
      <w:hyperlink r:id="rId13">
        <w:r>
          <w:rPr>
            <w:color w:val="0000FF"/>
            <w:u w:val="single"/>
          </w:rPr>
          <w:t>Транзит из Китая в Европу через Россию и Беларусь непрерывно растет. Как контейнерный трафик достиг такого объема?</w:t>
        </w:r>
      </w:hyperlink>
      <w:r>
        <w:t>» от 24 августа 2021 г.</w:t>
      </w:r>
    </w:p>
    <w:p>
      <w:r>
        <w:t>Forbes — «</w:t>
      </w:r>
      <w:hyperlink r:id="rId17">
        <w:r>
          <w:rPr>
            <w:color w:val="0000FF"/>
            <w:u w:val="single"/>
          </w:rPr>
          <w:t>$385 млрд скрытых долгов: как Китай загнал бедные страны в долговую ловушку</w:t>
        </w:r>
      </w:hyperlink>
      <w:r>
        <w:t>» от 4 октября 2021 г.</w:t>
      </w:r>
    </w:p>
    <w:p>
      <w:r>
        <w:t>Белта — «</w:t>
      </w:r>
      <w:hyperlink r:id="rId18">
        <w:r>
          <w:rPr>
            <w:color w:val="0000FF"/>
            <w:u w:val="single"/>
          </w:rPr>
          <w:t>Беларусь и Китай в ходе госвизита Лукашенко заключили почти четыре десятка соглашений и контрактов на $3,5 млрд</w:t>
        </w:r>
      </w:hyperlink>
      <w:r>
        <w:t>» от 2 марта 2023 г.</w:t>
      </w:r>
    </w:p>
    <w:p>
      <w:r>
        <w:t>Известия — «</w:t>
      </w:r>
      <w:hyperlink r:id="rId11">
        <w:r>
          <w:rPr>
            <w:color w:val="0000FF"/>
            <w:u w:val="single"/>
          </w:rPr>
          <w:t>В Поднебесную и обратно: Лукашенко слетал на встречу с Си Цзиньпином</w:t>
        </w:r>
      </w:hyperlink>
      <w:r>
        <w:t>» от 2 марта 2023 г.</w:t>
      </w:r>
    </w:p>
    <w:p>
      <w:r>
        <w:t>SB.by — «</w:t>
      </w:r>
      <w:hyperlink r:id="rId12">
        <w:r>
          <w:rPr>
            <w:color w:val="0000FF"/>
            <w:u w:val="single"/>
          </w:rPr>
          <w:t>Итоги госвизита Президента в КНР. Расставляем важные политические и экономические акценты</w:t>
        </w:r>
      </w:hyperlink>
      <w:r>
        <w:t>» от 3 марта 2023 г.</w:t>
      </w:r>
      <w:r>
        <w:br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ak-kitaiskii-kapital-podchiniaiet-siebie-bielorussiiu" TargetMode="External"/><Relationship Id="rId11" Type="http://schemas.openxmlformats.org/officeDocument/2006/relationships/hyperlink" Target="https://iz.ru/1477880/kseniia-loginova/v-podnebesnuiu-i-obratno-lukashenko-sletal-na-vstrechu-s-si-tczinpinom" TargetMode="External"/><Relationship Id="rId12" Type="http://schemas.openxmlformats.org/officeDocument/2006/relationships/hyperlink" Target="https://www.sb.by/articles/minsk-pekin-vsepogodnaya-strategiya-partnerstva.html" TargetMode="External"/><Relationship Id="rId13" Type="http://schemas.openxmlformats.org/officeDocument/2006/relationships/hyperlink" Target="https://trans.info/ru/tranzit-iz-kitaya-v-evropu-cherez-rossiyu-i-belarus-nepreryivno-rastet-kak-konteynernyiy-trafik-dostig-takogo-obema-251666" TargetMode="External"/><Relationship Id="rId14" Type="http://schemas.openxmlformats.org/officeDocument/2006/relationships/hyperlink" Target="https://china.mfa.gov.by/ru/bilateral/credinvest/" TargetMode="External"/><Relationship Id="rId15" Type="http://schemas.openxmlformats.org/officeDocument/2006/relationships/hyperlink" Target="https://aif.ru/politics/world/kitay_dast_belorussii_kredit_na_summu_okolo_500_mln_dollarov" TargetMode="External"/><Relationship Id="rId16" Type="http://schemas.openxmlformats.org/officeDocument/2006/relationships/hyperlink" Target="https://news.rambler.ru/world/46571253-kredity-oruzhie-shelkovyy-put-kak-kitay-stanovitsya-nezamenimym-partnerom-belorussii/" TargetMode="External"/><Relationship Id="rId17" Type="http://schemas.openxmlformats.org/officeDocument/2006/relationships/hyperlink" Target="https://www.forbes.ru/biznes/441767-385-mlrd-skrytyh-dolgov-kak-kitaj-zagnal-bednye-strany-v-dolgovuu-lovusku" TargetMode="External"/><Relationship Id="rId18" Type="http://schemas.openxmlformats.org/officeDocument/2006/relationships/hyperlink" Target="https://www.belta.by/economics/view/belarus-i-kitaj-v-hode-gosvizita-lukashenko-zakljuchili-pochti-chetyre-desjatka-soglashenij-i-553244-202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