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«Иногда врачи воспринимают ограничения как ущемление своих интересов»</w:t>
      </w:r>
    </w:p>
    <w:p>
      <w:pPr>
        <w:spacing w:after="720"/>
        <w:jc w:val="center"/>
      </w:pPr>
      <w:r>
        <w:drawing>
          <wp:inline xmlns:a="http://schemas.openxmlformats.org/drawingml/2006/main" xmlns:pic="http://schemas.openxmlformats.org/drawingml/2006/picture">
            <wp:extent cx="4114800" cy="411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411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p>
      <w:pPr/>
      <w:r>
        <w:t>2026-09-20</w:t>
      </w:r>
    </w:p>
    <w:p>
      <w:pPr/>
      <w:r>
        <w:t>1 мин. на чтение</w:t>
      </w:r>
    </w:p>
    <w:p/>
    <w:p>
      <w:r>
        <w:rPr>
          <w:b/>
        </w:rPr>
        <w:t xml:space="preserve">Детали. </w:t>
      </w:r>
      <w:r>
        <w:t xml:space="preserve">Эту фразу Анатолий Домников, председатель Профсоюза работников здравоохранения РФ, произнес в </w:t>
      </w:r>
      <w:hyperlink r:id="rId12">
        <w:r>
          <w:rPr>
            <w:color w:val="0000FF"/>
            <w:u w:val="single"/>
          </w:rPr>
          <w:t>интервью «Ведомостям» в сентябре 2026 года</w:t>
        </w:r>
      </w:hyperlink>
      <w:r>
        <w:t>. Основные темы из интервью и вокруг него:</w:t>
      </w:r>
    </w:p>
    <w:p>
      <w:r>
        <w:t>► Домников предложил вывести врачебные ошибки из-под уголовного преследования.</w:t>
      </w:r>
    </w:p>
    <w:p>
      <w:r>
        <w:t>►  Реакция медицинских работников на ограничительные порядки и стандарты: Домников отметил, что врачи воспринимают жёсткие стандарты и проверки не как инструмент качества, а как ущемление своих интересов.</w:t>
      </w:r>
    </w:p>
    <w:p>
      <w:r>
        <w:t>► К концу 2026 года планируется разработать единую систему оплаты труда медработников: оклад — не менее 50% зарплаты без учёта компенсаций, стимулирующие выплаты — не более 50%.</w:t>
      </w:r>
    </w:p>
    <w:p>
      <w:r>
        <w:t>►  В марте 2026 года законодательно закреплен институт наставничества: каждый выпускник медвуза должен несколько лет работать под руководством опытного врача. Оплата наставничества составляет 5–10 тыс. рублей в месяц.</w:t>
      </w:r>
    </w:p>
    <w:p>
      <w:r>
        <w:rPr>
          <w:b/>
        </w:rPr>
        <w:t xml:space="preserve">Контекст. </w:t>
      </w:r>
      <w:r>
        <w:t>Параллельно с уголовным преследованием существует проблема административного наказания за отступление от порядков оказания медпомощи.</w:t>
      </w:r>
    </w:p>
    <w:p>
      <w:r>
        <w:t>►  На данный момент в некоторых регионах окладная часть медиков ограничена МРОТ, а основу дохода составляют премии, которые руководство может сокращать. Разница в зарплатах за одинаковую работу между регионами может в три-четыре раза.</w:t>
      </w:r>
    </w:p>
    <w:p>
      <w:r>
        <w:t>► Важное интервью главы Профсоюза по проблемам здравоохранения размещено в «Ведомостях» за платную подписку, то есть рядовые медработники ограничены в доступе к информации по вопросу, который непосредственно касается защиты их прав и свобод.</w:t>
      </w:r>
    </w:p>
    <w:p>
      <w:r>
        <w:rPr>
          <w:b/>
        </w:rPr>
        <w:t xml:space="preserve">Важно знать. </w:t>
      </w:r>
      <w:r>
        <w:t>Сейчас профсоюзами принято называть добровольное объединение граждан, которые связаны общими производственными и профессиональными интересами по роду их деятельности.</w:t>
      </w:r>
    </w:p>
    <w:p>
      <w:r>
        <w:t xml:space="preserve">► Однако </w:t>
      </w:r>
      <w:hyperlink r:id="rId13">
        <w:r>
          <w:rPr>
            <w:color w:val="0000FF"/>
            <w:u w:val="single"/>
          </w:rPr>
          <w:t>профсоюзы не выполняют функцию защиты</w:t>
        </w:r>
      </w:hyperlink>
      <w:r>
        <w:t xml:space="preserve"> трудовых интересов наемных работников, а существуют как формальный орган. По большому счету, в условиях капитализма организация, которая ставит перед собой цель борьбы против угнетения прав работников предпринимателями, действует в интересах правящего класса. </w:t>
      </w:r>
    </w:p>
    <w:p>
      <w:r>
        <w:t xml:space="preserve">► Даже достигнув некоторого улучшения экономических условий (временное повышение зарплат, улучшение условий труда и т.п.), работники обречены на то, что их завоевания будут сведены на нет экономическим кризисом, либо будут временной уступкой правящих элит. </w:t>
      </w:r>
      <w:hyperlink r:id="rId14">
        <w:r>
          <w:rPr>
            <w:color w:val="0000FF"/>
            <w:u w:val="single"/>
          </w:rPr>
          <w:t>Оптимизация</w:t>
        </w:r>
      </w:hyperlink>
      <w:r>
        <w:t xml:space="preserve"> медицины служит ярким примером.</w:t>
      </w:r>
    </w:p>
    <w:p>
      <w:r>
        <w:t>► Кризис, с его растущей инфляцией и издержками, неизменно толкает капиталистов на упразднение прав наемных работников под предлогом тяжелой «экономической ситуации». Ежедневные примеры безработицы, роста налогов и падения зарплат говорят громче любых слов.</w:t>
      </w:r>
    </w:p>
    <w:p>
      <w:pPr>
        <w:spacing w:before="288" w:after="288"/>
        <w:pBdr>
          <w:top w:val="single" w:sz="12" w:space="1" w:color="CCCCCC"/>
        </w:pBdr>
      </w:pPr>
    </w:p>
    <w:p>
      <w:pPr>
        <w:spacing w:after="144"/>
      </w:pPr>
      <w:hyperlink r:id="rId11">
        <w:r>
          <w:rPr>
            <w:color w:val="0000FF"/>
            <w:u w:val="single"/>
          </w:rPr>
          <w:t>Оригинальная статья</w:t>
        </w:r>
      </w:hyperlink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politsturm.com/inoghda-vrachi-vosprinimaiut-oghranichieniia-kak-ushchiemlieniie-svoikh-intieriesov" TargetMode="External"/><Relationship Id="rId12" Type="http://schemas.openxmlformats.org/officeDocument/2006/relationships/hyperlink" Target="https://www.vedomosti.ru/society/characters/2026/09/07/1226762-inogda-vrachi-vosprinimayut-ogranicheniya-kak-uschemlenie-interesov" TargetMode="External"/><Relationship Id="rId13" Type="http://schemas.openxmlformats.org/officeDocument/2006/relationships/hyperlink" Target="https://mirvracha.ru/news/problemy-medikov-dlya-medikov-nebesplatny-2026-9-8?ysclid=mu0112fsrh193193230" TargetMode="External"/><Relationship Id="rId14" Type="http://schemas.openxmlformats.org/officeDocument/2006/relationships/hyperlink" Target="https://politsturm.com/optimizatsiia-zdravookhranieniia-prodolzhaiets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