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Граждане оценивают инфляцию иначе, чем Росстат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2026-04-01</w:t>
      </w:r>
    </w:p>
    <w:p>
      <w:pPr/>
      <w:r>
        <w:t>1 мин. на чтение</w:t>
      </w:r>
    </w:p>
    <w:p/>
    <w:p>
      <w:r>
        <w:rPr>
          <w:b/>
        </w:rPr>
        <w:t xml:space="preserve">Экономист, профессор МГУ Наталья Зубаревич </w:t>
      </w:r>
      <w:hyperlink r:id="rId12">
        <w:r>
          <w:rPr>
            <w:color w:val="0000FF"/>
            <w:u w:val="single"/>
          </w:rPr>
          <w:t xml:space="preserve">прокомментировала </w:t>
        </w:r>
      </w:hyperlink>
      <w:r>
        <w:rPr>
          <w:b/>
        </w:rPr>
        <w:t>разницу в оценке уровня инфляции населением с данными Росстата. По мнению эксперта, все дело в методиках подсчета, которыми пользуется официальное статистическое ведомство.</w:t>
      </w:r>
    </w:p>
    <w:p>
      <w:r>
        <w:rPr>
          <w:b/>
        </w:rPr>
        <w:t xml:space="preserve">Детали. </w:t>
      </w:r>
      <w:r>
        <w:t xml:space="preserve">Зубаревич отмечает, что Росстат оценивает инфляцию исходя из потребления “среднестатистического россиянина”. При этом учитываются такие виды продуктов и услуг, которые подавляющим большинством граждан никогда не использовались. </w:t>
      </w:r>
    </w:p>
    <w:p>
      <w:r>
        <w:t xml:space="preserve">► Росстат исходит не из реальных потребностей большинства потребителей, а из усредненных данных. Потребления, от которого отталкивается Росстат, в действительности не существует - указывает Зубаревич. </w:t>
      </w:r>
    </w:p>
    <w:p>
      <w:r>
        <w:t>► Многие товары и услуги, учитываемые официальными ведомствами, не востребованы большинством населения. Однако именно рост тарифов и цен на продукты питания наиболее ощутим для граждан.</w:t>
      </w:r>
    </w:p>
    <w:p>
      <w:r>
        <w:t>► Эксперт также выразила мнение, что в настоящее время инфляция в России активно снижается и продолжит снижаться в ближайшем будущем.</w:t>
      </w:r>
    </w:p>
    <w:p>
      <w:r>
        <w:rPr>
          <w:b/>
        </w:rPr>
        <w:t>Контекст</w:t>
      </w:r>
      <w:r>
        <w:t xml:space="preserve">. По данным “инФОМ” в марте 2026 г. инфляционные ожидания граждан, т.е., оценка ими уровня роста цен в ближайшей перспективе, выросли на 0,3 пункта, и составили 13,4%. </w:t>
      </w:r>
    </w:p>
    <w:p>
      <w:r>
        <w:t>► Ранее аналогичный уровень восприятия инфляции был отмечен в мае 2025 г.</w:t>
      </w:r>
    </w:p>
    <w:p>
      <w:r>
        <w:t xml:space="preserve">► Тем временем Центробанк с учетом всех факторов ожидает инфляцию в 4% во втором полугодии 2026 г. </w:t>
      </w:r>
    </w:p>
    <w:p>
      <w:r>
        <w:t xml:space="preserve">► За первые два месяца 2026 г. </w:t>
      </w:r>
      <w:hyperlink r:id="rId13">
        <w:r>
          <w:rPr>
            <w:color w:val="0000FF"/>
            <w:u w:val="single"/>
          </w:rPr>
          <w:t>Росстат зафиксировал</w:t>
        </w:r>
      </w:hyperlink>
      <w:r>
        <w:t xml:space="preserve"> инфляцию в 2,2%.  </w:t>
      </w:r>
    </w:p>
    <w:p>
      <w:r>
        <w:rPr>
          <w:b/>
        </w:rPr>
        <w:t xml:space="preserve">Важно знать. </w:t>
      </w:r>
      <w:r>
        <w:t>Инфляция - это рост цен на все группы товаров за исключением рабочей силы. Для крупного капитала инфляция служит средством разорения всех мелких конкурентов, способом существенно сэкономить на заработной плате наемных работников и обогатиться за счет спекуляции.</w:t>
      </w:r>
    </w:p>
    <w:p>
      <w:r>
        <w:t xml:space="preserve">► Инфляция всегда бьет по карману трудящихся, но никогда не задевает прибылей капиталистов. Так, рост цен не помешал банкам нарастить прибыль: в январе 2026 г. </w:t>
      </w:r>
      <w:hyperlink r:id="rId14">
        <w:r>
          <w:rPr>
            <w:color w:val="0000FF"/>
            <w:u w:val="single"/>
          </w:rPr>
          <w:t>она составила</w:t>
        </w:r>
      </w:hyperlink>
      <w:r>
        <w:t xml:space="preserve"> 394 млрд. руб., что в 2,2 раза превысил показатели декабря 2025 г. </w:t>
      </w:r>
    </w:p>
    <w:p>
      <w:r>
        <w:t xml:space="preserve">► Публикуемые официальные данные инфляции имеют своей целью маскировку реального положения вещей в стране. Заниженные данные о росте цен нужны для обмана трудящихся и обеспечения “благоприятного климата” биржевой торговли. </w:t>
      </w:r>
    </w:p>
    <w:p>
      <w:r>
        <w:t>► На фоне обострившихся в последнее время бедствий населения даже буржуазные эксперты вынуждены “открывать Америку”. Уже невозможно не замечать, насколько сильно действительность отличается от официальных отчетов и прогнозов.</w:t>
      </w:r>
    </w:p>
    <w:p>
      <w:r>
        <w:t>► Все комментарии экспертов подобного рода демонстрируют беспомощность капиталистической системы перед порожденными ею противоречиями.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grazhdanie-otsienivaiut-infliatsiiu-inachie-chiem-rosstat" TargetMode="External"/><Relationship Id="rId12" Type="http://schemas.openxmlformats.org/officeDocument/2006/relationships/hyperlink" Target="https://www.rbc.ru/economics/31/03/2026/69cbd14c9a7947357a9d54f2?ysclid=mneteujgb2257101112" TargetMode="External"/><Relationship Id="rId13" Type="http://schemas.openxmlformats.org/officeDocument/2006/relationships/hyperlink" Target="https://www.interfax.ru/business/1076103" TargetMode="External"/><Relationship Id="rId14" Type="http://schemas.openxmlformats.org/officeDocument/2006/relationships/hyperlink" Target="https://www.vedomosti.ru/finance/articles/2026/02/26/1179306-banki-narastili-pri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