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Государственные предприятия Кубы ожидают рыночные реформы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2023-12-28</w:t>
      </w:r>
    </w:p>
    <w:p>
      <w:pPr/>
      <w:r>
        <w:t>1 мин. на чтение</w:t>
      </w:r>
    </w:p>
    <w:p/>
    <w:p>
      <w:r>
        <w:t xml:space="preserve">На Кубе проводятся новые экономические реформы, на этот раз направленные на повышение автономии многих крупных государственных предприятий. Это означает, в частности, что они будут отвечать за свою деятельность и больше не будут управляться централизованно, сообщает немецкий блог </w:t>
      </w:r>
      <w:hyperlink r:id="rId11">
        <w:r>
          <w:rPr>
            <w:color w:val="0000FF"/>
            <w:u w:val="single"/>
          </w:rPr>
          <w:t>Cubaheute.de.</w:t>
        </w:r>
      </w:hyperlink>
    </w:p>
    <w:p>
      <w:r>
        <w:t>В настоящее время на Кубе насчитывается 2 417 государственных предприятий, в работе которых занято почти полтора миллиона человек. На их долю приходится 87% ВВП страны и 75% всего экспорта. При этом между ними существуют значительные диспропорции - более 250 предприятий являются убыточными, в то время как 80% всей прибыли получают всего 56 компаний. Для преодоления этих проблем теперь будут внедряться дополнительные рыночные механизмы.</w:t>
      </w:r>
    </w:p>
    <w:p>
      <w:r>
        <w:t>Эти механизмы включают в себя повышение автономности компаний. До 80% государственных предприятий будут наделены максимально возможной автономией. Директора соответствующих компаний смогут действовать самостоятельно и не ждать государственных ассигнований или распоряжений. Ранее шаги в этом направлении уже предпринимались, так в 2015 году страна предоставила государственным предприятиям некоторую автономию. Им было разрешено оставлять половину прибыли в компании и развивать собственные фонды оплаты труда и социальные фонды.</w:t>
      </w:r>
    </w:p>
    <w:p>
      <w:r>
        <w:t>Поскольку теперь эта автономия расширена и более или менее расширена, это означает, что все эти компании также находятся в конкуренции друг с другом, и угроза банкротства для них реальна в случае провала попыток решить свои проблемы самостоятельно.</w:t>
      </w:r>
    </w:p>
    <w:p>
      <w:pPr>
        <w:pStyle w:val="Heading3"/>
      </w:pPr>
      <w:r>
        <w:t>Исторические эквиваленты</w:t>
      </w:r>
    </w:p>
    <w:p>
      <w:r>
        <w:t>В начале 1960-х годов в Советском Союзе были проведены так называемые реформы Косыгина-Либермана. Предприятиям была предоставлена большая автономия в управлении своей деятельностью, включая планирование собственного производства и отказ от централизованного планирования. Они сами устанавливали заработную плату и разрабатывали системы премирования.</w:t>
      </w:r>
    </w:p>
    <w:p>
      <w:r>
        <w:t>Это ослабляло централизованное планирование и, следовательно, подрывало социальный характер производительных сил. Это был шаг назад к более капиталистическому стилю производства. Вряд ли реформы в Советском Союзе несут полную ответственность за контрреволюцию начала 1990-х годов, но и они не укрепили советскую систему, подорвав плановую экономику.</w:t>
      </w:r>
    </w:p>
    <w:p>
      <w:r>
        <w:t xml:space="preserve">Кубинские реформы должны быть представлены кубинскому парламенту в декабре и являются частью более широкого плана </w:t>
      </w:r>
      <w:hyperlink r:id="rId12">
        <w:r>
          <w:rPr>
            <w:color w:val="0000FF"/>
            <w:u w:val="single"/>
          </w:rPr>
          <w:t>по созданию смешанной экономики</w:t>
        </w:r>
      </w:hyperlink>
      <w:r>
        <w:t>, в которой частный сектор может играть более значительную роль. Некоторые крупные монополии, в частности нефтяные и энергетические, будут освобождены от действия новых правил.</w:t>
      </w:r>
    </w:p>
    <w:p>
      <w:r>
        <w:t xml:space="preserve">Источники: Cuba heute - </w:t>
      </w:r>
      <w:hyperlink r:id="rId11">
        <w:r>
          <w:rPr>
            <w:color w:val="0000FF"/>
            <w:u w:val="single"/>
          </w:rPr>
          <w:t>«„Keine Angst vor dem Markt“: Kuba plant tiefgreifende Reform der Staatsunternehmen»</w:t>
        </w:r>
      </w:hyperlink>
      <w:r>
        <w:t xml:space="preserve"> от 23 июня 2023 г.</w:t>
      </w:r>
    </w:p>
    <w:p>
      <w:r>
        <w:t xml:space="preserve">Cuba heute - </w:t>
      </w:r>
      <w:hyperlink r:id="rId12">
        <w:r>
          <w:rPr>
            <w:color w:val="0000FF"/>
            <w:u w:val="single"/>
          </w:rPr>
          <w:t>«Zentralkomitee beschließt wichtige Reformdokumente und Entwicklungsplan bis 2030»</w:t>
        </w:r>
      </w:hyperlink>
      <w:r>
        <w:t xml:space="preserve"> от 24 мая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udarstviennyie-priedpriiatiia-kuby-ozhidaiut-masshtabnyie-rieformy" TargetMode="External"/><Relationship Id="rId11" Type="http://schemas.openxmlformats.org/officeDocument/2006/relationships/hyperlink" Target="https://cubaheute.de/2023/06/26/kuba-reform-staatsunternehmen-markt/" TargetMode="External"/><Relationship Id="rId12" Type="http://schemas.openxmlformats.org/officeDocument/2006/relationships/hyperlink" Target="https://cubaheute.de/2017/05/24/zentralkomitee-beschliesst-wichtige-reformdokumente-und-entwicklungsplan-bis-20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