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готовит законопроект о внесудебном взыскании долгов за ЖКУ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2024-12-31</w:t>
      </w:r>
    </w:p>
    <w:p>
      <w:pPr/>
      <w:r>
        <w:t>2 мин. на чтение</w:t>
      </w:r>
    </w:p>
    <w:p/>
    <w:p>
      <w:r>
        <w:t>Россия столкнулась с кризисом в сфере жилищно-коммунального хозяйства, который характеризуется растущими долгами населения, резким повышением тарифов и угрозой коммунальных коллапсов в регионах.</w:t>
      </w:r>
    </w:p>
    <w:p>
      <w:r>
        <w:t>По данным Минстроя, задолженность россиян за электроэнергию достигла суммы в 345 млрд рублей, увеличившись на 7% за год [</w:t>
      </w:r>
      <w:hyperlink r:id="rId11">
        <w:r>
          <w:rPr>
            <w:color w:val="0000FF"/>
            <w:u w:val="single"/>
          </w:rPr>
          <w:t>5</w:t>
        </w:r>
      </w:hyperlink>
      <w:r>
        <w:t>]. При этом совокупный долг за все коммунальные услуги составил 833 млрд рублей [</w:t>
      </w:r>
      <w:hyperlink r:id="rId12">
        <w:r>
          <w:rPr>
            <w:color w:val="0000FF"/>
            <w:u w:val="single"/>
          </w:rPr>
          <w:t>3</w:t>
        </w:r>
      </w:hyperlink>
      <w:r>
        <w:t>]. От общей задолженности 41,3% - 142 млрд рублей, приходится на граждан и муниципальные предприятия, включая школы, детские сады и больницы [</w:t>
      </w:r>
      <w:hyperlink r:id="rId11">
        <w:r>
          <w:rPr>
            <w:color w:val="0000FF"/>
            <w:u w:val="single"/>
          </w:rPr>
          <w:t>5</w:t>
        </w:r>
      </w:hyperlink>
      <w:r>
        <w:t>].</w:t>
      </w:r>
    </w:p>
    <w:p>
      <w:r>
        <w:t>Как сообщают СМИ, в ответ на растущие долги власти готовят ряд жестких мер. В Госдуме рассматривается законопроект о внесудебном механизме взыскания задолженности [</w:t>
      </w:r>
      <w:hyperlink r:id="rId13">
        <w:r>
          <w:rPr>
            <w:color w:val="0000FF"/>
            <w:u w:val="single"/>
          </w:rPr>
          <w:t>1</w:t>
        </w:r>
      </w:hyperlink>
      <w:r>
        <w:t>]. Согласно документу, управляющие компании и ресурсоснабжающие организации смогут собирать долги с населения через судебных приставов.</w:t>
      </w:r>
    </w:p>
    <w:p>
      <w:r>
        <w:t>Глава "Росводоканала" Максим Широков выступил с предложением расширить возможности отключения должников от водоснабжения. Компания также предлагает изменить расчет пени, привязав его к ключевой ставке Центробанка [</w:t>
      </w:r>
      <w:hyperlink r:id="rId12">
        <w:r>
          <w:rPr>
            <w:color w:val="0000FF"/>
            <w:u w:val="single"/>
          </w:rPr>
          <w:t>3</w:t>
        </w:r>
      </w:hyperlink>
      <w:r>
        <w:t>].</w:t>
      </w:r>
    </w:p>
    <w:p>
      <w:r>
        <w:t>Ситуация усугубляется повышением тарифов. По прогнозам Минэкономразвития, в 2025 году цены на электроэнергию вырастут в среднем на 12,6%. В некоторых регионах рост будет еще более существенным:</w:t>
      </w:r>
    </w:p>
    <w:p>
      <w:r>
        <w:t>- Пермский край - 21,1%</w:t>
      </w:r>
    </w:p>
    <w:p>
      <w:r>
        <w:t>- Кемеровская область - 19,8%</w:t>
      </w:r>
    </w:p>
    <w:p>
      <w:r>
        <w:t>- Северная Осетия-Алания - 19,1%</w:t>
      </w:r>
    </w:p>
    <w:p>
      <w:r>
        <w:t>- Челябинская область и Мордовия - по 18% [</w:t>
      </w:r>
      <w:hyperlink r:id="rId14">
        <w:r>
          <w:rPr>
            <w:color w:val="0000FF"/>
            <w:u w:val="single"/>
          </w:rPr>
          <w:t>4</w:t>
        </w:r>
      </w:hyperlink>
      <w:r>
        <w:t>]</w:t>
      </w:r>
    </w:p>
    <w:p>
      <w:r>
        <w:t>Особенно тяжелая ситуация складывается в Свердловской области, где госдолг достиг 104 млрд рублей. Министр ЖКХ региона Николай Смирнов предупреждает о возможном коллапсе коммунальной системы, если не повысить тарифы на 15% [</w:t>
      </w:r>
      <w:hyperlink r:id="rId15">
        <w:r>
          <w:rPr>
            <w:color w:val="0000FF"/>
            <w:u w:val="single"/>
          </w:rPr>
          <w:t>6</w:t>
        </w:r>
      </w:hyperlink>
      <w:r>
        <w:t>].</w:t>
      </w:r>
    </w:p>
    <w:p>
      <w:r>
        <w:t>Эксперты указывают на системные проблемы в отрасли. Политолог Александр Подопригора отмечает, что "жителей области обирают трижды - сначала коммерсанты, повышающие цены на свои услуги, потом власти, выплачивающие монополистам премии из общественного кармана, а с учетом инфляции - трижды" [</w:t>
      </w:r>
      <w:hyperlink r:id="rId16">
        <w:r>
          <w:rPr>
            <w:color w:val="0000FF"/>
            <w:u w:val="single"/>
          </w:rPr>
          <w:t>2</w:t>
        </w:r>
      </w:hyperlink>
      <w:r>
        <w:t>].</w:t>
      </w:r>
    </w:p>
    <w:p>
      <w:r>
        <w:t>Ситуация осложняется критическим состоянием инфраструктуры. В Тверской области 74 населенных пункта остались без света и тепла из-за снежного бурана, что демонстрирует уязвимость существующих систем [</w:t>
      </w:r>
      <w:hyperlink r:id="rId11">
        <w:r>
          <w:rPr>
            <w:color w:val="0000FF"/>
            <w:u w:val="single"/>
          </w:rPr>
          <w:t>5</w:t>
        </w:r>
      </w:hyperlink>
      <w:r>
        <w:t>]. Депутаты указывают на проблемы приватизации коммунальных сетей, которая не принесла обещанных инвестиций и эффективного управления [</w:t>
      </w:r>
      <w:hyperlink r:id="rId15">
        <w:r>
          <w:rPr>
            <w:color w:val="0000FF"/>
            <w:u w:val="single"/>
          </w:rPr>
          <w:t>6</w:t>
        </w:r>
      </w:hyperlink>
      <w:r>
        <w:t>].</w:t>
      </w:r>
    </w:p>
    <w:p>
      <w:r>
        <w:t>Для населения предусмотрены некоторые меры поддержки - можно обратиться за субсидией, если доля расходов на ЖКУ превышает установленный в регионе порог (обычно 22% от дохода, в Москве - 10%) [</w:t>
      </w:r>
      <w:hyperlink r:id="rId14">
        <w:r>
          <w:rPr>
            <w:color w:val="0000FF"/>
            <w:u w:val="single"/>
          </w:rPr>
          <w:t>4</w:t>
        </w:r>
      </w:hyperlink>
      <w:r>
        <w:t>]. Эксперты предупреждают, что без системных решений ситуация будет только ухудшаться, а повышение тарифов и ужесточение мер взыскания могут привести к росту социальной напряженности.</w:t>
      </w:r>
    </w:p>
    <w:p>
      <w:r>
        <w:t>Не стоит искать в текущем кризисе ЖКХ каких-то заговоров — такие проблемы лишь естественный результат капиталистической системы. Когда вся экономика ориентирована на прибыль в интересах корпораций, коммунальные услуги недоступны большинству граждан. Это становится способом наживы для монополистов. Долги растут, тарифы повышаются, а простые люди остаются на грани выживания.</w:t>
      </w:r>
    </w:p>
    <w:p>
      <w:r>
        <w:t>Когда частные собственники с каждым днем все больше поднимают цены на воду и свет, они не думают о нуждах народа, а только об увеличении своей прибыли. А государство, вместо того чтобы решать эти проблемы, принимает законы, которые ухудшают и без того тяжелое положение простых граждан. Видимо, в скором времени будет принята упрощенная процедура отчуждения имущества [</w:t>
      </w:r>
      <w:hyperlink r:id="rId13">
        <w:r>
          <w:rPr>
            <w:color w:val="0000FF"/>
            <w:u w:val="single"/>
          </w:rPr>
          <w:t>1</w:t>
        </w:r>
      </w:hyperlink>
      <w:r>
        <w:t>].</w:t>
      </w:r>
    </w:p>
    <w:p>
      <w:r>
        <w:t>Но мы знаем, что выход есть. Капитализм давно исчерпал себя, и его кризисы — это признаки его упадка. Нам нужен социализм — система, ориентированная на нужды трудящихся, а не на обогащение кучки олигархов. В социализме коммунальные услуги становятся общественным достоянием, доступным для всех, а не инструментом выжимания денег из простого народа. В социалистическом обществе трудящиеся управляют ресурсами коллективно, тем самым обеспечивая их доступность и справедливое распределение для всех.</w:t>
      </w:r>
    </w:p>
    <w:p/>
    <w:p>
      <w:r>
        <w:t>Источники:</w:t>
      </w:r>
    </w:p>
    <w:p>
      <w:pPr>
        <w:pStyle w:val="ListNumber"/>
        <w:numPr>
          <w:numId w:val="10"/>
        </w:numPr>
      </w:pPr>
      <w:r>
        <w:t xml:space="preserve">nakanune.ru </w:t>
      </w:r>
      <w:hyperlink r:id="rId13">
        <w:r>
          <w:rPr>
            <w:color w:val="0000FF"/>
            <w:u w:val="single"/>
          </w:rPr>
          <w:t>“В Госдуме рассмотрят законопроект о внесудебном взыскании долгов за ЖКУ”</w:t>
        </w:r>
      </w:hyperlink>
      <w:r>
        <w:t xml:space="preserve"> от 10 декабря 2024 г.</w:t>
      </w:r>
    </w:p>
    <w:p>
      <w:pPr>
        <w:pStyle w:val="ListNumber"/>
      </w:pPr>
      <w:r>
        <w:t xml:space="preserve">nakanune.ru </w:t>
      </w:r>
      <w:hyperlink r:id="rId16">
        <w:r>
          <w:rPr>
            <w:color w:val="0000FF"/>
            <w:u w:val="single"/>
          </w:rPr>
          <w:t>“Частный коммунальный бизнес откусывает большие куски от региональных бюджетов”</w:t>
        </w:r>
      </w:hyperlink>
      <w:r>
        <w:t xml:space="preserve"> от 11 декабря 2024 г.</w:t>
      </w:r>
    </w:p>
    <w:p>
      <w:pPr>
        <w:pStyle w:val="ListNumber"/>
      </w:pPr>
      <w:r>
        <w:t xml:space="preserve">“Красное солнце Алтая” </w:t>
      </w:r>
      <w:hyperlink r:id="rId12">
        <w:r>
          <w:rPr>
            <w:color w:val="0000FF"/>
            <w:u w:val="single"/>
          </w:rPr>
          <w:t>“Глава «Росводоканала» предложил отключать россиян от водоснабжения за долги по ЖКХ”</w:t>
        </w:r>
      </w:hyperlink>
      <w:r>
        <w:t xml:space="preserve"> от 30 ноября 2024 г.</w:t>
      </w:r>
    </w:p>
    <w:p>
      <w:pPr>
        <w:pStyle w:val="ListNumber"/>
      </w:pPr>
      <w:r>
        <w:t xml:space="preserve">nakanune.ru </w:t>
      </w:r>
      <w:hyperlink r:id="rId14">
        <w:r>
          <w:rPr>
            <w:color w:val="0000FF"/>
            <w:u w:val="single"/>
          </w:rPr>
          <w:t>“Рост тарифов на электроэнергию в регионах достигнет 21%”</w:t>
        </w:r>
      </w:hyperlink>
      <w:r>
        <w:t xml:space="preserve"> от 9 декабря 2024 г.</w:t>
      </w:r>
    </w:p>
    <w:p>
      <w:pPr>
        <w:pStyle w:val="ListNumber"/>
      </w:pPr>
      <w:r>
        <w:t xml:space="preserve">MK.RU </w:t>
      </w:r>
      <w:hyperlink r:id="rId11">
        <w:r>
          <w:rPr>
            <w:color w:val="0000FF"/>
            <w:u w:val="single"/>
          </w:rPr>
          <w:t>“Названа астрономическая сумма долга россиян за электричество: придется заплатить сполна”</w:t>
        </w:r>
      </w:hyperlink>
      <w:r>
        <w:t xml:space="preserve"> от 5 декабря 2024 г.</w:t>
      </w:r>
    </w:p>
    <w:p>
      <w:pPr>
        <w:pStyle w:val="ListNumber"/>
      </w:pPr>
      <w:r>
        <w:t xml:space="preserve">nakanune.ru </w:t>
      </w:r>
      <w:hyperlink r:id="rId15">
        <w:r>
          <w:rPr>
            <w:color w:val="0000FF"/>
            <w:u w:val="single"/>
          </w:rPr>
          <w:t>“ЖКХ доведет до греха: регионам грозят коллапсами, если сдерживать тарифы”</w:t>
        </w:r>
      </w:hyperlink>
      <w:r>
        <w:t xml:space="preserve"> от 5 декабря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ghotovit-zakonoproiekt-o-vniesudiebnom-vzyskanii-dolghov-za-zhku" TargetMode="External"/><Relationship Id="rId11" Type="http://schemas.openxmlformats.org/officeDocument/2006/relationships/hyperlink" Target="https://www.mk.ru/economics/2024/12/05/nazvana-astronomicheskaya-summa-dolga-rossiyan-za-elektrichestvo-pridetsya-zaplatit-spolna.html" TargetMode="External"/><Relationship Id="rId12" Type="http://schemas.openxmlformats.org/officeDocument/2006/relationships/hyperlink" Target="https://t.me/redaltaya/10871" TargetMode="External"/><Relationship Id="rId13" Type="http://schemas.openxmlformats.org/officeDocument/2006/relationships/hyperlink" Target="https://www.nakanune.ru/news/2024/12/10/22799379/" TargetMode="External"/><Relationship Id="rId14" Type="http://schemas.openxmlformats.org/officeDocument/2006/relationships/hyperlink" Target="https://www.nakanune.ru/news/2024/12/09/22799227/" TargetMode="External"/><Relationship Id="rId15" Type="http://schemas.openxmlformats.org/officeDocument/2006/relationships/hyperlink" Target="https://www.nakanune.ru/articles/122919/" TargetMode="External"/><Relationship Id="rId16" Type="http://schemas.openxmlformats.org/officeDocument/2006/relationships/hyperlink" Target="https://www.nakanune.ru/articles/1229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