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Голод остается актуальной проблемой для миллионов людей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2025-10-30</w:t>
      </w:r>
    </w:p>
    <w:p>
      <w:pPr/>
      <w:r>
        <w:t>2 мин. на чтение</w:t>
      </w:r>
    </w:p>
    <w:p/>
    <w:p>
      <w:hyperlink r:id="rId11">
        <w:r>
          <w:rPr>
            <w:color w:val="0000FF"/>
            <w:u w:val="single"/>
          </w:rPr>
          <w:t>По данным ООН</w:t>
        </w:r>
      </w:hyperlink>
      <w:r>
        <w:t>, в 2024 году около 673 млн человек — то есть 8,2% населения Земли — сталкивались с недоеданием. Больше всего голодающих в Африке (307 млн), Азии (323 млн) и Латинской Америке с Карибами (34 млн).</w:t>
      </w:r>
    </w:p>
    <w:p>
      <w:r>
        <w:rPr>
          <w:b/>
        </w:rPr>
        <w:t>Детали</w:t>
      </w:r>
      <w:r>
        <w:t xml:space="preserve">. Группа европейских учёных провела масштабное исследование, чтобы оценить способность стран к самообеспечению по ключевым категориям продуктов: фрукты, овощи, бобовые, мясо, рыба, молочные продукты и крахмалосодержащие культуры. </w:t>
      </w:r>
    </w:p>
    <w:p>
      <w:r>
        <w:t xml:space="preserve">► Результаты показали, что из 186 проанализированных государств 154 могут полностью покрыть внутренние потребности как минимум по двум–пяти категориям из перечисленных. Лидером по продовольственной самодостаточности стала Гайана — небольшая страна в Южной Америке, способная прокормить своё население разнообразной и сбалансированной пищей. </w:t>
      </w:r>
    </w:p>
    <w:p>
      <w:r>
        <w:t>В тройку также вошли Вьетнам и Китай. В то же время такие государства, как Афганистан, ОАЭ, Ирак, Катар и Йемен, не могут полностью обеспечить себя ни по одной из указанных групп продуктов.</w:t>
      </w:r>
    </w:p>
    <w:p>
      <w:r>
        <w:t>► По оценкам ООН, около 13% всей произведённой в мире еды портится ещё до того, как попадает к потребителю. Ещё 19% продовольствия теряется на этапе розничной торговли, в сфере общественного питания и в домашних хозяйствах. В 2022 году в мире было выброшено около 1,05 млрд тонн еды, в среднем 132 кг на человека.</w:t>
      </w:r>
    </w:p>
    <w:p>
      <w:r>
        <w:rPr>
          <w:b/>
        </w:rPr>
        <w:t>Контекст</w:t>
      </w:r>
      <w:r>
        <w:t>. Из-за высокой продовольственной инфляции последних лет более 2,6 млрд человек - свыше четверти мирового населения - не могут позволить себе полноценное, разнообразное и сбалансированное питание. Особенно остро эта проблема ощущается в Африканских странах.</w:t>
      </w:r>
    </w:p>
    <w:p>
      <w:r>
        <w:t xml:space="preserve">► Исследователи подчёркивают, что международная торговля играет важную роль в балансировке избытка и дефицита продовольствия между странами. Однако чрезмерная зависимость от одного или нескольких внешних поставщиков создаёт риски. </w:t>
      </w:r>
    </w:p>
    <w:p>
      <w:r>
        <w:t>Во многих государствах потенциал для повышения собственного производства существует, но импорт зачастую оказывается дешевле, проще и выгоднее.</w:t>
      </w:r>
    </w:p>
    <w:p>
      <w:r>
        <w:rPr>
          <w:b/>
        </w:rPr>
        <w:t>Важно знать</w:t>
      </w:r>
      <w:r>
        <w:t xml:space="preserve">. В 21 веке, со всеми его технологическими достижениями и изобилием, мы не избавились от такой проблемы как голод, которая является следствием </w:t>
      </w:r>
      <w:hyperlink r:id="rId12">
        <w:r>
          <w:rPr>
            <w:color w:val="0000FF"/>
            <w:u w:val="single"/>
          </w:rPr>
          <w:t>анархии производства</w:t>
        </w:r>
      </w:hyperlink>
      <w:r>
        <w:t xml:space="preserve">. </w:t>
      </w:r>
    </w:p>
    <w:p>
      <w:r>
        <w:t xml:space="preserve">► Страны, в которых </w:t>
      </w:r>
      <w:hyperlink r:id="rId13">
        <w:r>
          <w:rPr>
            <w:color w:val="0000FF"/>
            <w:u w:val="single"/>
          </w:rPr>
          <w:t>агробизнес</w:t>
        </w:r>
      </w:hyperlink>
      <w:r>
        <w:t xml:space="preserve"> занимает ведущее положение, производят большую часть продукции не для внутреннего потребления, а для экспорта. Тем самым обуславливается высокая прибыль землевладельцев.</w:t>
      </w:r>
    </w:p>
    <w:p>
      <w:r>
        <w:t>► Отсутствие общего плана и погоня за прибылью постоянно создают кризисы перепроизводства. В конечном счете, за все проблемы рыночной экономики платит рядовой потребитель, не имеющий контроля над этим. В капиталистической системе крупные предприниматели уничтожают лишнее, чтобы сохранить спрос и цены.</w:t>
      </w:r>
    </w:p>
    <w:p>
      <w:r>
        <w:t>► Суть же плановой экономики социализма заключается в том, чтобы централизовать производство, определить потребности населения и выпускать столько продуктов, сколько необходимо.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lod-ostaietsia-aktualnoi-probliemoi-dlia-millionov-liudiei" TargetMode="External"/><Relationship Id="rId11" Type="http://schemas.openxmlformats.org/officeDocument/2006/relationships/hyperlink" Target="https://www.kommersant.ru/doc/8121240?nav_id=nofood" TargetMode="External"/><Relationship Id="rId12" Type="http://schemas.openxmlformats.org/officeDocument/2006/relationships/hyperlink" Target="https://politsturm.com/kak-sotsializm-priekrashchaiet-krizisy" TargetMode="External"/><Relationship Id="rId13" Type="http://schemas.openxmlformats.org/officeDocument/2006/relationships/hyperlink" Target="https://politsturm.com/braziliia-zapuskaiet-globalnuiu-initsiativu-protiv-gholoda-i-bi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