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финансовый капитал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2017-07-12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Финансовый капитал</w:t>
      </w:r>
      <w:r>
        <w:t xml:space="preserve"> – наивысшая степень концентрации капитала, образующаяся результате слияния промышленных и банковских монополий. Финансовый капитал завершает развитие капиталистического строя, подводя его к загниванию и паразитарному характеру.</w:t>
      </w:r>
    </w:p>
    <w:p>
      <w:r>
        <w:t>«Финансовый капитал, концентрированный в немногих руках и пользующийся фактической монополией, берет громадную и все возрастающую прибыль от учредительства, от выпуска фондовых бумаг, от государственных займов и т.п., закрепляя господство финансовой олигархии, облагая все общество данью монополистам» (В.И. Ленин, Полное собрание соч., 5 изд., т. 27, с. 350).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inansovyj-k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