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Эксперты заявили о скором росте цен на иномарки на 75-80%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2024-08-27</w:t>
      </w:r>
    </w:p>
    <w:p>
      <w:pPr/>
      <w:r>
        <w:t>2 мин. на чтение</w:t>
      </w:r>
    </w:p>
    <w:p/>
    <w:p>
      <w:r>
        <w:t xml:space="preserve">Как сообщают СМИ, в России грядёт резкий рост цен на новые автомобили не локализованных в стране марок уже этой осенью. Он связан, прежде всего, с планами правительства по увеличению утилизационного сбора с 1 октября для продвижения отечественных автопроизводителей </w:t>
      </w:r>
      <w:hyperlink r:id="rId11">
        <w:r>
          <w:rPr>
            <w:color w:val="0000FF"/>
            <w:u w:val="single"/>
          </w:rPr>
          <w:t>[1]</w:t>
        </w:r>
      </w:hyperlink>
      <w:r>
        <w:t>. В связи с этим россияне массово стали брать автокредиты, что привело к рекордному росту продаж автомобилей в июле - на 42% [</w:t>
      </w:r>
      <w:hyperlink r:id="rId12">
        <w:r>
          <w:rPr>
            <w:color w:val="0000FF"/>
            <w:u w:val="single"/>
          </w:rPr>
          <w:t>6</w:t>
        </w:r>
      </w:hyperlink>
      <w:r>
        <w:t>].</w:t>
      </w:r>
    </w:p>
    <w:p>
      <w:r>
        <w:t xml:space="preserve">Проект постановления находится на стадии общественных слушаний. Если его утвердят, то уже в этом году в России начнется планомерное повышение утилизационного сбора на импортные автомобили. Например, для моделей с двигателями объемом до 2 литров стоимость сбора вырастет с 306 тысяч до 556 тысяч рублей. К 2025 году сумма достигнет 667 тысяч рублей, в 2026 году — около 800,8 тысяч, а к 2030 — до 1,17 миллиона рублей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Повышение утильсбора также может привести к бегству с рынка части автопроизводителей, заявил автоэксперт Игорь Моржаретто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Подобные инициативы ярко показывают всю сущность капитализма, так как политика поддержки отечественной автомобильной промышленности будет строится на обнищании соотечественников, потому что дилеры очень быстро переложат свои издержки на плечи покупателей.</w:t>
      </w:r>
    </w:p>
    <w:p>
      <w:r>
        <w:t xml:space="preserve">При этом не стоит и думать, что отечественным производителям это действительно поможет, так как планомерное уничтожение тяжелой промышленности из-за ее низкой рентабельности и отсутствие собственных производств полного цикла уже привели к «отверточной сборке» и простаиванию цехов ушедших из России автоконцернов </w:t>
      </w:r>
      <w:hyperlink r:id="rId14">
        <w:r>
          <w:rPr>
            <w:color w:val="0000FF"/>
            <w:u w:val="single"/>
          </w:rPr>
          <w:t>[2]</w:t>
        </w:r>
      </w:hyperlink>
      <w:r>
        <w:t>. Для предпринимателей гораздо проще и удобнее, и отдача будет быстрее, если заниматься спекуляцией. Развивать собственную промышленность, модернизировать технологические линии, тратиться на обновление станков и оборудования, закупку сырья - нужны многомиллиардные вложения. Неизвестно, как скоро отобьются вложенные триллионы. Другое дело, когда купленный товар перепродаётся по цене, превышающей первоначальную в два или более раз. Для такого бизнеса идеально подходят автомобили из Поднебесной [</w:t>
      </w:r>
      <w:hyperlink r:id="rId15">
        <w:r>
          <w:rPr>
            <w:color w:val="0000FF"/>
            <w:u w:val="single"/>
          </w:rPr>
          <w:t>7</w:t>
        </w:r>
      </w:hyperlink>
      <w:r>
        <w:t>] [</w:t>
      </w:r>
      <w:hyperlink r:id="rId16">
        <w:r>
          <w:rPr>
            <w:color w:val="0000FF"/>
            <w:u w:val="single"/>
          </w:rPr>
          <w:t>8</w:t>
        </w:r>
      </w:hyperlink>
      <w:r>
        <w:t>].</w:t>
      </w:r>
    </w:p>
    <w:p>
      <w:r>
        <w:t xml:space="preserve">Уход иностранных компаний позволил отечественным автопроизводителям получить производственные площадки прошлых конкурентов, что, по мнению пропагандистов, должно было дать новые возможности для развития отечественных автомобилей. Однако, по традиции капитализма, привело к совершенно иному результату. Бывшие производственные мощности завода Nissan используются для «отверточной сборки» моделей автомобилей Lada, и автогигант планирует переход на локализованную сборку только к 2025 году </w:t>
      </w:r>
      <w:hyperlink r:id="rId17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При этом повышение сбора станет еще одним ударом по благосостоянию населения из-за повышения цен на новые автомобили, которые и так не останавливаются с 2014 года. В сочетании с захватом российского рынка огромным количеством новых конкурентов не стоит ждать особых улучшений в ситуации </w:t>
      </w:r>
      <w:hyperlink r:id="rId18">
        <w:r>
          <w:rPr>
            <w:color w:val="0000FF"/>
            <w:u w:val="single"/>
          </w:rPr>
          <w:t>[4]</w:t>
        </w:r>
      </w:hyperlink>
      <w:r>
        <w:t>.</w:t>
      </w:r>
    </w:p>
    <w:p>
      <w:r>
        <w:t>Единственным способом остановить неконтролируемое удорожание товаров (не только автомобилей) частными собственниками, которые принесли большинству граждан обнищание, будет уничтожение капитализма, который более не способен развивать производство, так как находит наибольшую прибыль в «отверточной сборке».</w:t>
      </w:r>
    </w:p>
    <w:p/>
    <w:p>
      <w:r>
        <w:t>Источники:</w:t>
      </w:r>
    </w:p>
    <w:p>
      <w:r>
        <w:t xml:space="preserve">[1] Autonews – </w:t>
      </w:r>
      <w:hyperlink r:id="rId11">
        <w:r>
          <w:rPr>
            <w:color w:val="0000FF"/>
            <w:u w:val="single"/>
          </w:rPr>
          <w:t>«Дилеры приготовились включить утильсбор в цены. Когда покупать автомобиль»</w:t>
        </w:r>
      </w:hyperlink>
      <w:r>
        <w:t xml:space="preserve"> от 17 июля 2024 г.</w:t>
      </w:r>
    </w:p>
    <w:p>
      <w:r>
        <w:t xml:space="preserve">[2] Интерфакс – </w:t>
      </w:r>
      <w:hyperlink r:id="rId14">
        <w:r>
          <w:rPr>
            <w:color w:val="0000FF"/>
            <w:u w:val="single"/>
          </w:rPr>
          <w:t>«Простой на "Автозаводе СПБ" продолжится до старта мелкоузловой сборки»</w:t>
        </w:r>
      </w:hyperlink>
      <w:r>
        <w:t xml:space="preserve"> от 27 мая 2024 г.</w:t>
      </w:r>
    </w:p>
    <w:p>
      <w:r>
        <w:t xml:space="preserve">[3] Motor – </w:t>
      </w:r>
      <w:hyperlink r:id="rId17">
        <w:r>
          <w:rPr>
            <w:color w:val="0000FF"/>
            <w:u w:val="single"/>
          </w:rPr>
          <w:t>«АвтоВАЗ наладит мелкоузловую сборку на бывшем заводе Nissan»</w:t>
        </w:r>
      </w:hyperlink>
      <w:r>
        <w:t xml:space="preserve"> от 30 декабря 2022 г.</w:t>
      </w:r>
    </w:p>
    <w:p>
      <w:r>
        <w:t xml:space="preserve">[4] Коммерсантъ – </w:t>
      </w:r>
      <w:hyperlink r:id="rId18">
        <w:r>
          <w:rPr>
            <w:color w:val="0000FF"/>
            <w:u w:val="single"/>
          </w:rPr>
          <w:t>«Налетай, подешевело»</w:t>
        </w:r>
      </w:hyperlink>
      <w:r>
        <w:t xml:space="preserve"> от 10 июля 2024 г.</w:t>
      </w:r>
    </w:p>
    <w:p>
      <w:r>
        <w:t xml:space="preserve">[5] Лента – </w:t>
      </w:r>
      <w:hyperlink r:id="rId13">
        <w:r>
          <w:rPr>
            <w:color w:val="0000FF"/>
            <w:u w:val="single"/>
          </w:rPr>
          <w:t>«Россиян предупредили о «чудовищном» росте цен на иномарки»</w:t>
        </w:r>
      </w:hyperlink>
      <w:r>
        <w:t xml:space="preserve"> от 16 июля 2024 г.</w:t>
      </w:r>
    </w:p>
    <w:p>
      <w:r>
        <w:t>[6] Коммерсантъ – «</w:t>
      </w:r>
      <w:hyperlink r:id="rId12">
        <w:r>
          <w:rPr>
            <w:color w:val="0000FF"/>
            <w:u w:val="single"/>
          </w:rPr>
          <w:t>Легковое оживление спроса</w:t>
        </w:r>
      </w:hyperlink>
      <w:r>
        <w:t>» от 06 августа 2024 г.</w:t>
      </w:r>
    </w:p>
    <w:p>
      <w:r>
        <w:t xml:space="preserve">[7] AUTONEWS – </w:t>
      </w:r>
      <w:hyperlink r:id="rId15">
        <w:r>
          <w:rPr>
            <w:color w:val="0000FF"/>
            <w:u w:val="single"/>
          </w:rPr>
          <w:t>«Эксперты назвали завышенной стоимость китайских автомобилей в России</w:t>
        </w:r>
      </w:hyperlink>
      <w:r>
        <w:t>» от 21 февраля 2023 г.</w:t>
      </w:r>
    </w:p>
    <w:p>
      <w:r>
        <w:t>[8] RG.RU – «</w:t>
      </w:r>
      <w:hyperlink r:id="rId16">
        <w:r>
          <w:rPr>
            <w:color w:val="0000FF"/>
            <w:u w:val="single"/>
          </w:rPr>
          <w:t>Глава РОАД объяснил двукратную разницу цен на машины в Китае и РФ</w:t>
        </w:r>
      </w:hyperlink>
      <w:r>
        <w:t>» от 09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ierty-zaiavili-o-skorom-rostie-tsien-na-inomarki-na-75-80" TargetMode="External"/><Relationship Id="rId11" Type="http://schemas.openxmlformats.org/officeDocument/2006/relationships/hyperlink" Target="https://www.autonews.ru/news/669785da9a79476465b348a7" TargetMode="External"/><Relationship Id="rId12" Type="http://schemas.openxmlformats.org/officeDocument/2006/relationships/hyperlink" Target="https://www.kommersant.ru/doc/6878102" TargetMode="External"/><Relationship Id="rId13" Type="http://schemas.openxmlformats.org/officeDocument/2006/relationships/hyperlink" Target="https://lenta.ru/news/2024/07/16/rossiyan-predupredili-o-chudovischnom-roste-tsen-na-inomarki/" TargetMode="External"/><Relationship Id="rId14" Type="http://schemas.openxmlformats.org/officeDocument/2006/relationships/hyperlink" Target="https://www.interfax.ru/business/962574" TargetMode="External"/><Relationship Id="rId15" Type="http://schemas.openxmlformats.org/officeDocument/2006/relationships/hyperlink" Target="https://www.autonews.ru/news/63f4793f9a794749205e8cb6" TargetMode="External"/><Relationship Id="rId16" Type="http://schemas.openxmlformats.org/officeDocument/2006/relationships/hyperlink" Target="https://rg.ru/2024/07/09/glava-road-obiasnil-dvukratnuiu-raznicu-cen-na-mashiny-v-kitae-i-rf.html" TargetMode="External"/><Relationship Id="rId17" Type="http://schemas.openxmlformats.org/officeDocument/2006/relationships/hyperlink" Target="https://motor.ru/news/avtovaz-nissan-30-12-2022.htm" TargetMode="External"/><Relationship Id="rId18" Type="http://schemas.openxmlformats.org/officeDocument/2006/relationships/hyperlink" Target="https://www.kommersant.ru/doc/680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