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Эксперт: внедрение ИИ в бизнес пока не привело к массовым сокращениям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2024-05-01</w:t>
      </w:r>
    </w:p>
    <w:p>
      <w:pPr/>
      <w:r>
        <w:t>2 мин. на чтение</w:t>
      </w:r>
    </w:p>
    <w:p/>
    <w:p>
      <w:r>
        <w:t xml:space="preserve">Быстрое распространение технологий искусственного интеллекта (ИИ), например, таких, как СhatGPT, пока </w:t>
      </w:r>
      <w:hyperlink r:id="rId11">
        <w:r>
          <w:rPr>
            <w:color w:val="0000FF"/>
            <w:u w:val="single"/>
          </w:rPr>
          <w:t>не стало</w:t>
        </w:r>
      </w:hyperlink>
      <w:r>
        <w:t xml:space="preserve"> причиной массового сокращения рабочих мест, заявил эксперт по инновациям, генеральный директор УК Фонда Digital Evolution Ventures Евгений Кузнецов. Впрочем, по его словам, в некоторых отраслях наблюдается тенденция к роботизации и автоматизация процессов.</w:t>
      </w:r>
    </w:p>
    <w:p>
      <w:pPr>
        <w:pStyle w:val="IntenseQuote"/>
      </w:pPr>
      <w:r>
        <w:t>«Конечно есть разные оценки, от панических до успокаивающих. Но наиболее убедительной здесь является динамика рынка труда в развитых странах. Все ужасно боялись массовой волны сокращений с появлением ChatGPT, однако ее нет. Более того, мы видим самую низкую безработицу за последние десятилетия, экономика создает достаточно много рабочих мест. Сейчас в основном компании занимаются перераспределением рабочих сил внутри себя», — рассказал господин Кузнецов на конференции «Трое в чате, не считая GPT», организованной ИД «Коммерсантъ».</w:t>
      </w:r>
    </w:p>
    <w:p>
      <w:r>
        <w:t xml:space="preserve">Эксперт отметил, что роботизация и автоматизация процессов характерна больше для тех отраслей, где есть большая рутинная работа. </w:t>
      </w:r>
    </w:p>
    <w:p>
      <w:pPr>
        <w:pStyle w:val="IntenseQuote"/>
      </w:pPr>
      <w:r>
        <w:t>«Довольно бурное сокращение идет по юристам и бухгалтерам. Это те функции, которые требуют рутинной аналитической деятельности. Тот же самый банковский скоринг очень роботизирован, и там масса специалистов стала не нужна. Что касается консалтинговой деятельности, я думаю, там не скоро наступит момент, когда мы сможем роботизировать сотрудников, но часть их функций точно будет автоматизирована», — резюмировал Кузнецов.</w:t>
      </w:r>
    </w:p>
    <w:p>
      <w:r>
        <w:t>Согласно результатам апрельского опроса Superjob, в котором приняли участие 1600 представителей экономически активного населения РФ, каждый второй россиянин пока затрудняется с оценкой качества работ с использованием нейросетей. Так 24% опрошенных считают работу, выполненную с использованием нейросетей, более качественной. Почти для такого же числа опрошенных (25%) искусственный интеллект на сегодня является синонимом брака и халтуры.</w:t>
      </w:r>
    </w:p>
    <w:p>
      <w:r>
        <w:t>Действительно, как отметил  Кузнецов, процесс роботизации тех или иных сфер производства идет медленными темпами. На данный момент определенного рода объективных оснований на дальнейшее углубление роботизации и автоматизации нет. Но тут есть важный нюанс: пока уровень нормы прибылей находится на достаточно приемлемом уровне, пока капиталист стабильно получает прибавочную стоимость, пока самый произведенный товар ещё способны покупать достаточное количество трудящегося населения, потребность в усилении темпов роботизации и автоматизации у буржуазии особо не возникает.</w:t>
      </w:r>
    </w:p>
    <w:p>
      <w:r>
        <w:t>А вот когда наступит кризис общего перепроизводства, когда уровень нормы прибыли начнет стремительно падать, то тогда буржуазия начнёт думать, как бы выйти из положения. Именно в этот момент она и будет заинтересована в процессе дальнейшей роботизации и автоматизации всего процесса производства, которая при капиталистической системе принимает как раз формы, способствующие частичному замещению рабочей силы трудом машины. У остальных же работников станут уменьшать заработную плату, увеличивать степень их эксплуатации - это будет способствовать увеличению производства прибавочной стоимости, безвозмездно присваиваемой капиталистом.</w:t>
      </w:r>
      <w:r>
        <w:br/>
      </w:r>
      <w:r>
        <w:br/>
      </w:r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«Эксперт: внедрение ИИ в бизнес пока не привело к массовым сокращениям»</w:t>
        </w:r>
      </w:hyperlink>
      <w:r>
        <w:t xml:space="preserve"> от 23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-vniedrieniie-ii-v-biznies-poka-nie-privielo-k-massovym-sokrashchieniiam" TargetMode="External"/><Relationship Id="rId11" Type="http://schemas.openxmlformats.org/officeDocument/2006/relationships/hyperlink" Target="https://www.kommersant.ru/doc/666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