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Экономисты назвали справедливый размер зарплаты россиян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2024-05-01</w:t>
      </w:r>
    </w:p>
    <w:p>
      <w:pPr/>
      <w:r>
        <w:t>1 мин. на чтение</w:t>
      </w:r>
    </w:p>
    <w:p/>
    <w:p>
      <w:r>
        <w:t xml:space="preserve">По </w:t>
      </w:r>
      <w:hyperlink r:id="rId11">
        <w:r>
          <w:rPr>
            <w:color w:val="0000FF"/>
            <w:u w:val="single"/>
          </w:rPr>
          <w:t>мнению</w:t>
        </w:r>
      </w:hyperlink>
      <w:r>
        <w:t xml:space="preserve"> экономиста и директора по коммуникациям BitRiver Андрея Лободы, справедливым ориентиром для заработной платы по стране является сумма от 150 тыс. до 200 тыс. рублей. </w:t>
      </w:r>
    </w:p>
    <w:p>
      <w:r>
        <w:t>При этом экономист отмечает значительное отставание заработных плат в России от покупательной способности рубля. По мнению Лободы, российский рынок труда и реальные доходы граждан откатились в начало нулевых годов. По словам эксперта, ситуацию усугубляет колоссальный зарплатный разрыв между Москвой, крупными городами-миллионниками и другими регионами.</w:t>
      </w:r>
    </w:p>
    <w:p>
      <w:r>
        <w:t>Конечно, разница уровней жизни дорогих мегаполисов и провинциальных населенных пунктов велика. Но не разница в размерах территорий делает одних богатыми, а других бедными, — капитализм обрекает людей на нищету. Ведь в рыночной экономике богатство кучки миллиардеров растет за счет обнищания широких слоев населения.</w:t>
      </w:r>
    </w:p>
    <w:p>
      <w:r>
        <w:t xml:space="preserve">О каких справедливых ориентирах заработной платы может идти речь, если меньшинство обогащается за счет эксплуатации и обмана всего остального большинства? Предприниматели купаются в роскоши за счет того, что люди, боясь оказаться выброшенными на улицу без средств к существованию, вынуждены конкурировать друг с другом за меньшие деньги. </w:t>
      </w:r>
    </w:p>
    <w:p>
      <w:r>
        <w:t>Вот почему при капитализме никакой “революции зарплат” и никакого качественного улучшения жизни простого народа быть не может. Ни один бизнесмен не пойдет на то, чтобы “выровнять” чьи-то доходы в ущерб своим. Поэтому, особенно в кризисные периоды, реальные доходы большинства населения будут только падать, а их положение будет только ухудшаться. Ведь для любого предпринимателя увеличение своей прибыли - самая главная цель.</w:t>
      </w:r>
    </w:p>
    <w:p>
      <w:r>
        <w:t>В справедливом социалистическом государстве не будет разницы между жителями крупных и жителями малонаселенных городов, а также деревень. Справедливое распределение благ и условий труда сведет на нет разницу в уровне жизни между всеми гражданами социалистического государства.</w:t>
      </w:r>
    </w:p>
    <w:p>
      <w:r>
        <w:t xml:space="preserve">Источник: Газета.ru - </w:t>
      </w:r>
      <w:hyperlink r:id="rId11">
        <w:r>
          <w:rPr>
            <w:color w:val="0000FF"/>
            <w:u w:val="single"/>
          </w:rPr>
          <w:t>«Названа справедливая зарплата для россиян в 2024 году»</w:t>
        </w:r>
      </w:hyperlink>
      <w:r>
        <w:t xml:space="preserve"> от 22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konomisty-nazvali-spraviedlivuiu-zarplatu-rossiian" TargetMode="External"/><Relationship Id="rId11" Type="http://schemas.openxmlformats.org/officeDocument/2006/relationships/hyperlink" Target="https://www.gazeta.ru/business/news/2024/04/22/22845668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