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Доходы "Газпрома" от экспорта газа выросли в два раза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2022-02-10</w:t>
      </w:r>
    </w:p>
    <w:p>
      <w:pPr/>
      <w:r>
        <w:t>1 мин. на чтение</w:t>
      </w:r>
    </w:p>
    <w:p>
      <w:r/>
      <w:r>
        <w:br/>
      </w:r>
      <w:r>
        <w:br/>
      </w:r>
      <w:r>
        <w:br/>
      </w:r>
      <w:r>
        <w:br/>
      </w:r>
      <w:r>
        <w:br/>
      </w:r>
      <w:r>
        <w:br/>
      </w:r>
      <w:r/>
    </w:p>
    <w:p>
      <w:r>
        <w:t>По данным Федеральной таможенной службы, в 2021 году доход “Газпрома” от экспорта трубопроводного газа вырос более чем вдвое, и составил 55,507 миллиарда долларов.</w:t>
      </w:r>
    </w:p>
    <w:p>
      <w:r>
        <w:t>Данные указывают на то, что в 2021 году в декабре экспортная цена газа увеличилась на 15,8% к ноябрю — до 517,8 доллара за тысячу кубометров. Объем экспорта газа в прошлом году вырос на 0,5% по сравнению с 2020 годом — до 203,5 миллиарда кубометров. Также объем экспорта в декабре вырос на 12,4% в месячном выражении – до 16,1 миллиарда кубометров.</w:t>
      </w:r>
    </w:p>
    <w:p>
      <w:r>
        <w:t>Доходы “Газпрома” только от экспорта газа увеличились в месячном выражении на 15,8% – до 8,34 миллиарда долларов, а в годовом — почти в 2,2 раза. В декабре прошлого года цена составляла 517,8 доллара против 156,6 доллара в декабре 2020 года. Средняя же цена по году составила 272,8 доллара.</w:t>
      </w:r>
    </w:p>
    <w:p>
      <w:r>
        <w:t>Как мы можем увидеть доходы “Газпрома” выросли, но например на внутреннем рынке это никак не отразилось, цены на газ как росли, так и будут расти дальше. Почему так происходит? Ответ кроется в одном из главных противоречий капитализма – общественный характер производства и частный характер присвоения. Также не стоит надеяться, что налоговые отчисления от “Газпрома”, поступающие в государственный бюджет, будут служить исчерпывающей компенсацией обществу за продажу общего достояния. Нужно не забывать, что одной из самых больших статей расходов бюджета является поддержание силового аппарата капиталистического государства, являющегося главной опорой правящего буржуазного режима.</w:t>
      </w:r>
    </w:p>
    <w:p>
      <w:r>
        <w:t>При капитализме вся деятельность человеческого общества направлена на удовлетворение аппетитов меньшинства. Чтобы сохранить и приумножить свое благосостояние, капиталисты и далее будут наращивать свой капитал за наш с вами счет, таким образом обрекая на нищету большинство людей нашей планеты. Только изменением общественно-экономической формации переходом на плановую экономику и установлением социалистического строя можно исправить существующее положение.</w:t>
      </w:r>
    </w:p>
    <w:p>
      <w:r>
        <w:t>Источник: РИА Новости – “Доходы “Газпрома” в 2021 году выросли вдвое” от 07 февраля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doxody-gazproma-ot-eksporta-gaza-vyrosli-v-dva-r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