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Чешская республика официально запретила коммунистическую идеологию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2025-08-06</w:t>
      </w:r>
    </w:p>
    <w:p>
      <w:pPr/>
      <w:r>
        <w:t>1 мин. на чтение</w:t>
      </w:r>
    </w:p>
    <w:p/>
    <w:p>
      <w:r>
        <w:rPr>
          <w:b/>
        </w:rPr>
        <w:t>Новый уголовный кодекс Чешской Республики криминализирует поддержку коммунистической идеологии, при этом легализует употребление каннабиса.</w:t>
      </w:r>
    </w:p>
    <w:p>
      <w:r>
        <w:rPr>
          <w:b/>
        </w:rPr>
        <w:t>Подробности</w:t>
      </w:r>
      <w:r>
        <w:t xml:space="preserve">.17 июля президент Чехии Петр Павел внес поправки в уголовный кодекс страны, официально </w:t>
      </w:r>
      <w:hyperlink r:id="rId11">
        <w:r>
          <w:rPr>
            <w:color w:val="0000FF"/>
            <w:u w:val="single"/>
          </w:rPr>
          <w:t>криминализировав</w:t>
        </w:r>
      </w:hyperlink>
      <w:r>
        <w:t xml:space="preserve"> распространение коммунистических идей.</w:t>
      </w:r>
    </w:p>
    <w:p>
      <w:r>
        <w:t xml:space="preserve">► Закон </w:t>
      </w:r>
      <w:hyperlink r:id="rId12">
        <w:r>
          <w:rPr>
            <w:color w:val="0000FF"/>
            <w:u w:val="single"/>
          </w:rPr>
          <w:t xml:space="preserve">приравнивает </w:t>
        </w:r>
      </w:hyperlink>
      <w:r>
        <w:t>коммунизм к нацизму, обозначая оба как «тоталитарные» режимы, которые «направлены на подавление прав человека».</w:t>
      </w:r>
    </w:p>
    <w:p>
      <w:r>
        <w:t xml:space="preserve">► Тот же законодательный пакет </w:t>
      </w:r>
      <w:hyperlink r:id="rId13">
        <w:r>
          <w:rPr>
            <w:color w:val="0000FF"/>
            <w:u w:val="single"/>
          </w:rPr>
          <w:t xml:space="preserve">декриминализировал </w:t>
        </w:r>
      </w:hyperlink>
      <w:r>
        <w:t>преступления, связанные с каннабисом, сделав этот наркотик более доступным.</w:t>
      </w:r>
    </w:p>
    <w:p>
      <w:r>
        <w:t xml:space="preserve">► В </w:t>
      </w:r>
      <w:hyperlink r:id="rId14">
        <w:r>
          <w:rPr>
            <w:color w:val="0000FF"/>
            <w:u w:val="single"/>
          </w:rPr>
          <w:t>повестку</w:t>
        </w:r>
      </w:hyperlink>
      <w:r>
        <w:t xml:space="preserve"> также входит закон о предоставлении компенсаций чешским «жертвам» коммунизма и лицам, бежавшим из социалистической Чехословакии.</w:t>
      </w:r>
    </w:p>
    <w:p>
      <w:r>
        <w:rPr>
          <w:b/>
        </w:rPr>
        <w:t>Контекст</w:t>
      </w:r>
      <w:r>
        <w:t xml:space="preserve">. Ранее мы </w:t>
      </w:r>
      <w:hyperlink r:id="rId15">
        <w:r>
          <w:rPr>
            <w:color w:val="0000FF"/>
            <w:u w:val="single"/>
          </w:rPr>
          <w:t>освещали</w:t>
        </w:r>
      </w:hyperlink>
      <w:r>
        <w:t xml:space="preserve"> одобрение этих антикоммунистических мер чешскими законодателями до того, как поправки поступили на подпись президенту Павелу. Так же мы писали, что </w:t>
      </w:r>
      <w:hyperlink r:id="rId15">
        <w:r>
          <w:rPr>
            <w:color w:val="0000FF"/>
            <w:u w:val="single"/>
          </w:rPr>
          <w:t>с 1997</w:t>
        </w:r>
      </w:hyperlink>
      <w:r>
        <w:t xml:space="preserve"> года коммунистическая символика и идеи были криминализированы в Польше, Венгрии, Словакии и странах Балтии.</w:t>
      </w:r>
    </w:p>
    <w:p>
      <w:r>
        <w:t xml:space="preserve">► В </w:t>
      </w:r>
      <w:hyperlink r:id="rId16">
        <w:r>
          <w:rPr>
            <w:color w:val="0000FF"/>
            <w:u w:val="single"/>
          </w:rPr>
          <w:t>Украине</w:t>
        </w:r>
      </w:hyperlink>
      <w:r>
        <w:t xml:space="preserve"> и </w:t>
      </w:r>
      <w:hyperlink r:id="rId17">
        <w:r>
          <w:rPr>
            <w:color w:val="0000FF"/>
            <w:u w:val="single"/>
          </w:rPr>
          <w:t>России</w:t>
        </w:r>
      </w:hyperlink>
      <w:r>
        <w:t xml:space="preserve">, бывших республиках Советского Союза, одновременно продолжаются процессы «декоммунизации», постепенно стирающие наследие СССР. При этом власти по-прежнему заигрывают с </w:t>
      </w:r>
      <w:hyperlink r:id="rId18">
        <w:r>
          <w:rPr>
            <w:color w:val="0000FF"/>
            <w:u w:val="single"/>
          </w:rPr>
          <w:t>советской эстетикой</w:t>
        </w:r>
      </w:hyperlink>
      <w:r>
        <w:t xml:space="preserve"> и ностальгией, если это усиливает шовинистическую пропаганду.</w:t>
      </w:r>
    </w:p>
    <w:p>
      <w:r>
        <w:t xml:space="preserve">► В начале этого года немецкие власти </w:t>
      </w:r>
      <w:hyperlink r:id="rId19">
        <w:r>
          <w:rPr>
            <w:color w:val="0000FF"/>
            <w:u w:val="single"/>
          </w:rPr>
          <w:t>запретили</w:t>
        </w:r>
      </w:hyperlink>
      <w:r>
        <w:t xml:space="preserve"> советские флаги во время мероприятий, посвящённых 80-й годовщине победы союзников над нацистской Германией, несмотря на </w:t>
      </w:r>
      <w:hyperlink r:id="rId20">
        <w:r>
          <w:rPr>
            <w:color w:val="0000FF"/>
            <w:u w:val="single"/>
          </w:rPr>
          <w:t>решающую роль</w:t>
        </w:r>
      </w:hyperlink>
      <w:r>
        <w:t xml:space="preserve"> Красной армии в разгроме нацистов.</w:t>
      </w:r>
    </w:p>
    <w:p>
      <w:r>
        <w:rPr>
          <w:b/>
        </w:rPr>
        <w:t>Важно знать.</w:t>
      </w:r>
      <w:r>
        <w:t xml:space="preserve"> Поправка приравнивает «расовую, этническую, национальную, религиозную или классовую ненависть», скрывая реальность классового угнетения при капитализме. Закон может изредка использоваться против отдельных капиталистов для стабилизации капиталистического порядка, однако его основная функция — криминализировать рабочих, сопротивляющихся эксплуатации.</w:t>
      </w:r>
    </w:p>
    <w:p>
      <w:r>
        <w:t>► В книге «Положение рабочего класса в Англии» Энгельс писал, что капитализм вгоняет рабочих в пьянство, «неизбежно проявляя своё разрушительное влияние на тело и разум». Сегодня чешские капиталисты продолжают ту же политику разрушения, допуская наркотики, чтобы притупить страдания рабочих и подавить их сознание.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eshskaia-riespublika-ofitsialno-zaprietila-kommunistichieskuiu-idieologhiiu" TargetMode="External"/><Relationship Id="rId11" Type="http://schemas.openxmlformats.org/officeDocument/2006/relationships/hyperlink" Target="https://www.euronews.com/my-europe/2025/07/18/czech-president-petr-pavel-signs-law-criminalising-communist-propaganda" TargetMode="External"/><Relationship Id="rId12" Type="http://schemas.openxmlformats.org/officeDocument/2006/relationships/hyperlink" Target="https://www.euractiv.com/section/politics/news/czech-president-signs-law-criminalising-communist-propaganda/" TargetMode="External"/><Relationship Id="rId13" Type="http://schemas.openxmlformats.org/officeDocument/2006/relationships/hyperlink" Target="https://www.forbes.com/sites/dariosabaghi/2025/07/18/czech-president-signs-bill-to-decriminalize-recreational-cannabis-for-personal-use/" TargetMode="External"/><Relationship Id="rId14" Type="http://schemas.openxmlformats.org/officeDocument/2006/relationships/hyperlink" Target="https://www.hrad.cz/cs/pro-media/tiskove-zpravy/aktualni-tiskove-zpravy/prezident-republiky-podepsal-zakony-18695#from-list" TargetMode="External"/><Relationship Id="rId15" Type="http://schemas.openxmlformats.org/officeDocument/2006/relationships/hyperlink" Target="https://politsturm.com/chiekhiia-namieriena-kriminalizirovat-kommunistichieskuiu-idieologhiiu" TargetMode="External"/><Relationship Id="rId16" Type="http://schemas.openxmlformats.org/officeDocument/2006/relationships/hyperlink" Target="https://www.theguardian.com/world/2015/apr/20/ukraine-decommunisation-law-soviet" TargetMode="External"/><Relationship Id="rId17" Type="http://schemas.openxmlformats.org/officeDocument/2006/relationships/hyperlink" Target="https://politsturm.com/sposobna-li-rf-provesti-denacifikaciyu" TargetMode="External"/><Relationship Id="rId18" Type="http://schemas.openxmlformats.org/officeDocument/2006/relationships/hyperlink" Target="https://www.themoscowtimes.com/2025/05/21/stalin-is-making-a-comeback-in-russia-heres-why-a89155" TargetMode="External"/><Relationship Id="rId19" Type="http://schemas.openxmlformats.org/officeDocument/2006/relationships/hyperlink" Target="https://www.the-berliner.com/english-news-berlin/russian-flags-banned-in-treptower-park-for-victory-day/" TargetMode="External"/><Relationship Id="rId20" Type="http://schemas.openxmlformats.org/officeDocument/2006/relationships/hyperlink" Target="https://us.politsturm.com/trump-believes-us-won-ww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