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Чехия намерена криминализировать коммунистическую идеологию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2025-06-19</w:t>
      </w:r>
    </w:p>
    <w:p>
      <w:pPr/>
      <w:r>
        <w:t>1 мин. на чтение</w:t>
      </w:r>
    </w:p>
    <w:p/>
    <w:p>
      <w:r>
        <w:rPr>
          <w:b/>
        </w:rPr>
        <w:t xml:space="preserve">Чехия стала последней страной Восточной Европы, ужесточающей наказания за пропаганду коммунистической идеологии и использование её символов. </w:t>
      </w:r>
    </w:p>
    <w:p>
      <w:r>
        <w:rPr>
          <w:b/>
        </w:rPr>
        <w:t xml:space="preserve">Подробности. </w:t>
      </w:r>
      <w:r>
        <w:t xml:space="preserve">30 мая 2025 года Палата депутатов Чехии </w:t>
      </w:r>
      <w:hyperlink r:id="rId11">
        <w:r>
          <w:rPr>
            <w:color w:val="0000FF"/>
            <w:u w:val="single"/>
          </w:rPr>
          <w:t>одобрила</w:t>
        </w:r>
      </w:hyperlink>
      <w:r>
        <w:t xml:space="preserve"> поправку к Уголовному кодексу, криминализирующую организацию, публикацию, преподавание, агитацию или даже выражение солидарности с коммунистическим проектом. Теперь законопроект </w:t>
      </w:r>
      <w:hyperlink r:id="rId12">
        <w:r>
          <w:rPr>
            <w:color w:val="0000FF"/>
            <w:u w:val="single"/>
          </w:rPr>
          <w:t>направлен</w:t>
        </w:r>
      </w:hyperlink>
      <w:r>
        <w:t xml:space="preserve"> в Сенат.</w:t>
      </w:r>
    </w:p>
    <w:p>
      <w:r>
        <w:t xml:space="preserve">► </w:t>
      </w:r>
      <w:hyperlink r:id="rId13">
        <w:r>
          <w:rPr>
            <w:color w:val="0000FF"/>
            <w:u w:val="single"/>
          </w:rPr>
          <w:t>Поправка</w:t>
        </w:r>
      </w:hyperlink>
      <w:r>
        <w:t xml:space="preserve"> обновляет статью 403 Уголовного кодекса, запрещающую «создание, поддержку и пропаганду движений, направленных на подавление прав и свобод человека», включая те, что разжигают «расовую, этническую, национальную, религиозную или классовую ненависть». В новой редакции коммунистическая и фашистская пропаганда приравнены юридически.</w:t>
      </w:r>
    </w:p>
    <w:p>
      <w:r>
        <w:t xml:space="preserve">► Наказание предусматривает до 5 лет лишения свободы. В </w:t>
      </w:r>
      <w:hyperlink r:id="rId14">
        <w:r>
          <w:rPr>
            <w:color w:val="0000FF"/>
            <w:u w:val="single"/>
          </w:rPr>
          <w:t>отягчающих</w:t>
        </w:r>
      </w:hyperlink>
      <w:r>
        <w:t xml:space="preserve"> обстоятельствах — от 3 до 10 лет.</w:t>
      </w:r>
    </w:p>
    <w:p>
      <w:r>
        <w:rPr>
          <w:b/>
        </w:rPr>
        <w:t xml:space="preserve">Контекст. </w:t>
      </w:r>
      <w:hyperlink r:id="rId15">
        <w:r>
          <w:rPr>
            <w:color w:val="0000FF"/>
            <w:u w:val="single"/>
          </w:rPr>
          <w:t>Польша</w:t>
        </w:r>
      </w:hyperlink>
      <w:r>
        <w:t xml:space="preserve"> стала первой страной Восточной Европы в ЕС, запретившей коммунистическую символику и идеологию ещё в 1997 году, за ней последовали </w:t>
      </w:r>
      <w:hyperlink r:id="rId16">
        <w:r>
          <w:rPr>
            <w:color w:val="0000FF"/>
            <w:u w:val="single"/>
          </w:rPr>
          <w:t>Венгрия</w:t>
        </w:r>
      </w:hyperlink>
      <w:r>
        <w:t xml:space="preserve"> (2000), </w:t>
      </w:r>
      <w:hyperlink r:id="rId17">
        <w:r>
          <w:rPr>
            <w:color w:val="0000FF"/>
            <w:u w:val="single"/>
          </w:rPr>
          <w:t>Литва</w:t>
        </w:r>
      </w:hyperlink>
      <w:r>
        <w:t xml:space="preserve"> (2008), </w:t>
      </w:r>
      <w:hyperlink r:id="rId18">
        <w:r>
          <w:rPr>
            <w:color w:val="0000FF"/>
            <w:u w:val="single"/>
          </w:rPr>
          <w:t>Латвия</w:t>
        </w:r>
      </w:hyperlink>
      <w:r>
        <w:t xml:space="preserve"> (2013, кроме образования/искусства) и </w:t>
      </w:r>
      <w:hyperlink r:id="rId19">
        <w:r>
          <w:rPr>
            <w:color w:val="0000FF"/>
            <w:u w:val="single"/>
          </w:rPr>
          <w:t>Словакия</w:t>
        </w:r>
      </w:hyperlink>
      <w:r>
        <w:t xml:space="preserve"> (2020). В </w:t>
      </w:r>
      <w:hyperlink r:id="rId20">
        <w:r>
          <w:rPr>
            <w:color w:val="0000FF"/>
            <w:u w:val="single"/>
          </w:rPr>
          <w:t>Эстонии</w:t>
        </w:r>
      </w:hyperlink>
      <w:r>
        <w:t xml:space="preserve"> и </w:t>
      </w:r>
      <w:hyperlink r:id="rId19">
        <w:r>
          <w:rPr>
            <w:color w:val="0000FF"/>
            <w:u w:val="single"/>
          </w:rPr>
          <w:t>Словакии</w:t>
        </w:r>
      </w:hyperlink>
      <w:r>
        <w:t xml:space="preserve"> коммунистические партии запрещены или строго ограничены. Эти изменения последовали после резолюции Европарламента «Европейская совесть и тоталитаризм», приравнявшей «сталинизм» к фашизму и объявившей оба режима преступными.</w:t>
      </w:r>
    </w:p>
    <w:p>
      <w:r>
        <w:t xml:space="preserve">► Национальные законы </w:t>
      </w:r>
      <w:hyperlink r:id="rId21">
        <w:r>
          <w:rPr>
            <w:color w:val="0000FF"/>
            <w:u w:val="single"/>
          </w:rPr>
          <w:t>менялись</w:t>
        </w:r>
      </w:hyperlink>
      <w:r>
        <w:t xml:space="preserve"> со временем: в 2011 году Польша отменила запрет на коммунистическую символику из-за свободы слова, но сохранила запрет на пропаганду идеологии. В то же время Литва </w:t>
      </w:r>
      <w:hyperlink r:id="rId22">
        <w:r>
          <w:rPr>
            <w:color w:val="0000FF"/>
            <w:u w:val="single"/>
          </w:rPr>
          <w:t>усилила</w:t>
        </w:r>
      </w:hyperlink>
      <w:r>
        <w:t xml:space="preserve"> декоммунизацию, запретив красную звезду, серп и молот, гербы и портреты коммунистических лидеров.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chiekhiia-namieriena-kriminalizirovat-kommunistichieskuiu-idieologhiiu" TargetMode="External"/><Relationship Id="rId11" Type="http://schemas.openxmlformats.org/officeDocument/2006/relationships/hyperlink" Target="https://peoplesworld.org/article/czech-republic-moves-to-outlaw-communist-party/#:~:text=In%20a%20near%2Dunanimous%20vote%2C%20the%20Chamber%20of%20Deputies%2C%20the%20country%E2%80%99s%20legislature%2C%20approved%20amendments%20to%20the%20Criminal%20Code%20on%20May%2030%2C%202025%2C%20that%20would%20punish%20%E2%80%9Csupport%20and%20promotion%20of%20the%20communist%20movement%E2%80%9D%20with%20prison%20sentences%20of%20up%20to%20ten%20years" TargetMode="External"/><Relationship Id="rId12" Type="http://schemas.openxmlformats.org/officeDocument/2006/relationships/hyperlink" Target="https://romea.cz/en/czech-republic/czech-lower-house-passes-amendment-explicitly-criminalizing-promotion-of-communism-as-well-as-nazism-and-protecting-victims-targeted-for-bias-crime-because-of-disability-gender-or-sexual-orientation/#:~:text=The%20amendment%20is%20now%20heading%20to%20the%20Senate." TargetMode="External"/><Relationship Id="rId13" Type="http://schemas.openxmlformats.org/officeDocument/2006/relationships/hyperlink" Target="https://www.kurzy.cz/zakony/40-2009-trestni-zakonik/paragraf-403/#:~:text=Kdo%20zalo%C5%BE%C3%AD%2C%20podporuje%20nebo%20propaguje%20hnut%C3%AD%2C%20kter%C3%A9%20prokazateln%C4%9B%20sm%C4%9B%C5%99uje%20k%20potla%C4%8Den%C3%AD%20pr%C3%A1v%20a%20svobod%20%C4%8Dlov%C4%9Bka%2C%20nebo%20hl%C3%A1s%C3%A1%20rasovou%2C%20etnickou%2C%20n%C3%A1rodnostn%C3%AD%2C%20n%C3%A1bo%C5%BEenskou%20%C4%8Di%20t%C5%99%C3%ADdn%C3%AD%20z%C3%A1%C5%A1%C5%A5%20nebo%20z%C3%A1%C5%A1%C5%A5%20v%C5%AF%C4%8Di%20jin%C3%A9%20skupin%C4%9B%20osob" TargetMode="External"/><Relationship Id="rId14" Type="http://schemas.openxmlformats.org/officeDocument/2006/relationships/hyperlink" Target="https://www.kurzy.cz/zakony/40-2009-trestni-zakonik/paragraf-403/#:~:text=(2)%20Odn%C4%9Bt%C3%ADm%20svobody,za%20v%C3%A1le%C4%8Dn%C3%A9ho%20stavu" TargetMode="External"/><Relationship Id="rId15" Type="http://schemas.openxmlformats.org/officeDocument/2006/relationships/hyperlink" Target="https://peoplesworld.org/article/polish-president-attempts-ban-of-communist-symbols/#:~:text=Art.%20256%20%C2%A71,carries%20communist%20symbolism" TargetMode="External"/><Relationship Id="rId16" Type="http://schemas.openxmlformats.org/officeDocument/2006/relationships/hyperlink" Target="https://verfassungsblog.de/hungarian-ban-of-totalitarian-symbols-the-constitutional-court-speaks-up-again/" TargetMode="External"/><Relationship Id="rId17" Type="http://schemas.openxmlformats.org/officeDocument/2006/relationships/hyperlink" Target="http://news.bbc.co.uk/2/hi/europe/7459976.stm" TargetMode="External"/><Relationship Id="rId18" Type="http://schemas.openxmlformats.org/officeDocument/2006/relationships/hyperlink" Target="https://www.themoscowtimes.com/2013/06/23/latvia-bans-soviet-symbols-a25182" TargetMode="External"/><Relationship Id="rId19" Type="http://schemas.openxmlformats.org/officeDocument/2006/relationships/hyperlink" Target="https://chinascope.org/archives/25015?" TargetMode="External"/><Relationship Id="rId20" Type="http://schemas.openxmlformats.org/officeDocument/2006/relationships/hyperlink" Target="https://jamestown.org/program/moscow-stung-by-estonian-ban-on-totalitarianisms-symbols/" TargetMode="External"/><Relationship Id="rId21" Type="http://schemas.openxmlformats.org/officeDocument/2006/relationships/hyperlink" Target="https://dlajurysty.pl/prawo/art/256kk#:~:text=7" TargetMode="External"/><Relationship Id="rId22" Type="http://schemas.openxmlformats.org/officeDocument/2006/relationships/hyperlink" Target="http://news.bbc.co.uk/2/hi/europe/7459976.stm?utm_source=chatgpt.com#:~:text=Lithuania%27s%20parliament%20has,sickle%20or%20swasti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