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Британии грозит самое большое повышение налогов за последние семь десятилетий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2023-10-10</w:t>
      </w:r>
    </w:p>
    <w:p>
      <w:pPr/>
      <w:r>
        <w:t>2 мин. на чтение</w:t>
      </w:r>
    </w:p>
    <w:p/>
    <w:p>
      <w:r>
        <w:t>В Соединенном Королевстве уровень налогов поднимается до самого высокого уровня за более чем 70 лет и может составить 37% доходов государства – увеличение на 100 миллиардов фунтов стерлингов к 2024 году, по данным аналитического центра IFS. Этот шаг включает увеличение взносов в систему национального страхования на 1,25 процентного пункта, что, по прогнозам, принесет дополнительные 36 миллиардов фунтов стерлингов в течение трех лет.</w:t>
      </w:r>
    </w:p>
    <w:p>
      <w:r>
        <w:t>Якобы этот всплеск представляет собой ответ на нагрузку на систему здравоохранения и государство всеобщего благосостояния из-за рецессии и последствий пандемии. Однако на самом деле это финансовое увеличение является, прежде всего, попыткой компенсировать уменьшающиеся сверхприбыли Британии в рамках глобальной империалистической иерархии.</w:t>
      </w:r>
    </w:p>
    <w:p>
      <w:r>
        <w:t>Последствия этого повышения налогов подчеркивают системные противоречия, присущие капитализму. Бремя этого повышения налогов непропорционально ложится на плечи трудящихся (которые уже изо всех сил пытаются свести концы с концами в условиях нынешнего кризиса стоимости жизни), что еще больше подчеркивает социально-экономический разрыв между рабочим классом и капиталистами. В Великобритании растет использование продовольственных банков, голод, бездомность и нищета.</w:t>
      </w:r>
    </w:p>
    <w:p>
      <w:r>
        <w:t>Эта ситуация подчеркивает фундаментальную характеристику капиталистического государства – оно в первую очередь служит интересам правящего класса капиталистов. Он отдает приоритет накоплению прибыли над благосостоянием масс, поскольку оно либо контролируется и управляется непосредственно самими капиталистами, либо косвенно через представителей, которых неизбежно подкупают капиталисты.</w:t>
      </w:r>
    </w:p>
    <w:p>
      <w:r>
        <w:t>Изменение структуры налогообложения в процентах от совокупного государственного дохода, по прогнозам, составит почти 5%, что выше, чем даже при «лейбористском» (то есть социал-демократическом) правительстве Клемента Атли в период подъема всеобщего благосостояния, где эта доля была увеличена почти на 4%. Тогда такая политика была возможна благодаря богатству, извлеченному из богатых британских колоний, и относительной силе британского империализма на мировой арене.</w:t>
      </w:r>
    </w:p>
    <w:p>
      <w:r>
        <w:t>Капиталистам было желательно их реализовать, чтобы успокоить рабочий класс, который был обучен массовому использованию оружия и просто помогал разгромить фашизм за границей и не терпел его дома. Однако теперь капиталисты повышают налоги, чтобы восполнить постоянно растущий дефицит империалистических сверхприбылей, и ссорятся друг с другом, чтобы разграбить то, что осталось от британского государства всеобщего благосостояния.</w:t>
      </w:r>
    </w:p>
    <w:p>
      <w:r>
        <w:t>Капитализм способствует производству гораздо большего количества товаров и услуг, чем в любую предыдущую эпоху человеческой истории. Однако избыток этих средств по сравнению с тем, что необходимо для самого основного воспроизводства (а часто и меньше) каждого рабочего присваивается капиталистом. Эта динамика подчеркивает критическое противоречие: прибавочный продукт, который является продуктом общественного труда, принимает форму прибавочной стоимости, находится в частной собственности и контролируется при капитализме.</w:t>
      </w:r>
    </w:p>
    <w:p>
      <w:r>
        <w:t>Такое повышение налогов увековечивает это противоречие, позволяя капиталистическому государству обирать рабочих, еще больше уменьшая их долю в общественном богатстве. Императивное решение заключается в переходе от системы, отменяющее частное присвоение общественного излишка, к системе, в которой излишки используются для общего блага общества; удовлетворение постоянно растущих материальных и культурных потребностей всех людей, объединенных отменой классовых различий. Это фундаментальная трансформация, которая может быть реализована только через создание коммунистического общества.</w:t>
      </w:r>
    </w:p>
    <w:p>
      <w:r>
        <w:t xml:space="preserve">Источники: BBC - </w:t>
      </w:r>
      <w:hyperlink r:id="rId11">
        <w:r>
          <w:rPr>
            <w:color w:val="0000FF"/>
            <w:u w:val="single"/>
          </w:rPr>
          <w:t>«UK facing permanent higher taxes, IFS think tank says»</w:t>
        </w:r>
      </w:hyperlink>
      <w:r>
        <w:t xml:space="preserve"> от 29 сентября 2023 г.</w:t>
      </w:r>
    </w:p>
    <w:p>
      <w:r>
        <w:t xml:space="preserve">IFC - </w:t>
      </w:r>
      <w:hyperlink r:id="rId12">
        <w:r>
          <w:rPr>
            <w:color w:val="0000FF"/>
            <w:u w:val="single"/>
          </w:rPr>
          <w:t>«This will be the biggest tax-raising parliament on record»</w:t>
        </w:r>
      </w:hyperlink>
      <w:r>
        <w:t xml:space="preserve"> от 27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ritanii-ghrozit-samoie-bolshoie-povyshieniie-naloghov-za-posliedniie-siem-diesiatilietii" TargetMode="External"/><Relationship Id="rId11" Type="http://schemas.openxmlformats.org/officeDocument/2006/relationships/hyperlink" Target="https://www.bbc.co.uk/news/uk-politics-66945729" TargetMode="External"/><Relationship Id="rId12" Type="http://schemas.openxmlformats.org/officeDocument/2006/relationships/hyperlink" Target="https://ifs.org.uk/articles/will-be-biggest-tax-raising-parliament-reco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