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Бразилия запускает «Глобальную инициативу против голода и бедности»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2024-08-03</w:t>
      </w:r>
    </w:p>
    <w:p>
      <w:pPr/>
      <w:r>
        <w:t>4 мин. на чтение</w:t>
      </w:r>
    </w:p>
    <w:p/>
    <w:p>
      <w:r>
        <w:t xml:space="preserve">На саммите G20 в Рио-де-Жанейро президент Бразилии Лула да Силва призвал страны присоединиться к его Глобальному альянсу против голода и бедности, подчеркнув важность международного сотрудничества для решения этих проблем. </w:t>
      </w:r>
    </w:p>
    <w:p>
      <w:pPr>
        <w:pStyle w:val="IntenseQuote"/>
      </w:pPr>
      <w:r>
        <w:t>«Ничто не является столь абсурдным и неприемлемым в XXI веке, как сохранение голода и бедности, когда у нас столько изобилия и научно-технических ресурсов», — заявил он.</w:t>
      </w:r>
    </w:p>
    <w:p>
      <w:r>
        <w:t xml:space="preserve">Саммит ознаменовался множеством решительных заявлений по проблемам голода, бедности и неравенства. Министр социального развития Бразилии Веллингтон Диас отметил, что Бразилия «покинула "карту голода" в 2014 году, но вернулась на неё в 2021 году из-за политических неудач. Однако в 2023 году, возобновив эффективные государственные программы, нам удалось снизить уровень тяжёлой продовольственной незащищённости с 8% до 1,2% населения Бразилии»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Он также добавил: </w:t>
      </w:r>
    </w:p>
    <w:p>
      <w:pPr>
        <w:pStyle w:val="IntenseQuote"/>
      </w:pPr>
      <w:r>
        <w:t xml:space="preserve">«Сегодня я уверен, что при текущем курсе нам удастся ликвидировать голод в Бразилии при правительстве президента Лулы к 2026 году»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Однако, несмотря на оптимистичные заявления, было признано, что борьба с мировым голодом застопорилась на три года и что цель ООН — покончить с голодом к 2030 году — вряд ли будет достигнута. В некоторых регионах есть прогресс, но в других регионах ситуация только ухудшилась </w:t>
      </w:r>
      <w:hyperlink r:id="rId13">
        <w:r>
          <w:rPr>
            <w:color w:val="0000FF"/>
            <w:u w:val="single"/>
          </w:rPr>
          <w:t>[3]</w:t>
        </w:r>
      </w:hyperlink>
      <w:r>
        <w:t>. Более 100 стран собираются присоединиться к альянсу, который ставит своей целью эффективное распределение финансовых и информационных ресурсов.</w:t>
      </w:r>
    </w:p>
    <w:p>
      <w:r>
        <w:t xml:space="preserve">В Бразилии, несмотря на сокращение числа людей, страдающих от крайнего голода, продукты питания по-прежнему остаются слишком дорогими для рабочего класса. По данным опросов, 79% бразильцев отметили значительный рост цен на продовольствие за последний год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Страна, в которой агробизнес занимает доминирующее положение, сталкивается с противоречиями: хотя Бразилия является ведущим мировым экспортёром семи видов сельскохозяйственных продуктов, большая часть этой продукции производится не для внутреннего потребления, а для экспорта. Например, страна экспортирует 56% соевых бобов, 31% кукурузы, 27% кофе, 44% сахара, 76% апельсинового сока, 24% говядины и 33% курятины </w:t>
      </w:r>
      <w:hyperlink r:id="rId15">
        <w:r>
          <w:rPr>
            <w:color w:val="0000FF"/>
            <w:u w:val="single"/>
          </w:rPr>
          <w:t>[5]</w:t>
        </w:r>
      </w:hyperlink>
      <w:r>
        <w:t>. Эта продукция приносит значительную прибыль крупным землевладельцам и обеспечивает дешёвые продукты для стран-покупателей, в то время как миллионы бразильцев продолжают страдать от голода.</w:t>
      </w:r>
    </w:p>
    <w:p>
      <w:r>
        <w:t xml:space="preserve">Эти продукты производятся не для того, чтобы накормить население и снизить цены на продукты в Бразилии. Они производятся для прибыли, и большая часть продукции экспортируется, несмотря на то, что миллионы людей продолжают голодать. Крупные землевладельцы и страны, в которые Бразилия экспортирует свою продукцию, заинтересованы в сохранении такой динамики, так как она обеспечивает высокую прибыль землевладельцам и дешёвые продукты для стран-покупателей. </w:t>
      </w:r>
    </w:p>
    <w:p>
      <w:r>
        <w:t xml:space="preserve">Ярким примером того, как продовольствие выращивается ради прибыли, служит выбрасывание тонн продуктов в условиях кризиса перепроизводства с целью удержания цен на высоком уровне, несмотря на голод в стране </w:t>
      </w:r>
      <w:hyperlink r:id="rId16">
        <w:r>
          <w:rPr>
            <w:color w:val="0000FF"/>
            <w:u w:val="single"/>
          </w:rPr>
          <w:t>[13]</w:t>
        </w:r>
      </w:hyperlink>
      <w:r>
        <w:t>.</w:t>
      </w:r>
    </w:p>
    <w:p>
      <w:r>
        <w:t>Одним из крупнейших народных движений в Бразилии является Движение безземельных сельских рабочих (MST). Среди его главных целей — проведение земельной реформы, которая позволила бы изъять непродуктивные или необрабатываемые земли у крупных землевладельцев и перераспределить их в пользу семейных ферм, ориентированных на внутреннее потребление.</w:t>
      </w:r>
    </w:p>
    <w:p>
      <w:r>
        <w:t xml:space="preserve">Лула обещал MST, что во время своего третьего срока уделит внимание земельной реформе. MST — крупнейшее народное движение в Латинской Америке, объединяющее около 70 000 семей. Помимо борьбы за землю, движение активно участвует в экологических и образовательных инициативах: за последние четыре года они посадили 10 миллионов деревьев и построили более 300 питомников. В сфере образования MST открыла две тысячи государственных школ для 200 тысяч человек, что позволило обучить грамотности более 100 тысяч человек </w:t>
      </w:r>
      <w:hyperlink r:id="rId17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В последние месяцы MST активизировала захваты земель, стремясь оказать давление на правительство Лулы, которое до сих пор откладывало начало обещанной земельной реформы. В ответ правительство объявило о программе, направленной на проведение долгожданной реформы в рамках «мирного и уважительного» процесса </w:t>
      </w:r>
      <w:hyperlink r:id="rId18">
        <w:r>
          <w:rPr>
            <w:color w:val="0000FF"/>
            <w:u w:val="single"/>
          </w:rPr>
          <w:t>[6]</w:t>
        </w:r>
      </w:hyperlink>
      <w:r>
        <w:t>. Однако критики считают, что эти шаги лишь направлены на то, чтобы успокоить MST и предотвратить дальнейшие захваты.</w:t>
      </w:r>
    </w:p>
    <w:p>
      <w:r>
        <w:t xml:space="preserve">Тем не менее члены MST часто подвергаются преследованиям </w:t>
      </w:r>
      <w:hyperlink r:id="rId19">
        <w:r>
          <w:rPr>
            <w:color w:val="0000FF"/>
            <w:u w:val="single"/>
          </w:rPr>
          <w:t>[7]</w:t>
        </w:r>
      </w:hyperlink>
      <w:r>
        <w:t xml:space="preserve">, нападениям и даже убийствам со стороны землевладельцев </w:t>
      </w:r>
      <w:hyperlink r:id="rId20">
        <w:r>
          <w:rPr>
            <w:color w:val="0000FF"/>
            <w:u w:val="single"/>
          </w:rPr>
          <w:t>[8]</w:t>
        </w:r>
      </w:hyperlink>
      <w:r>
        <w:t>. Правоохранительные органы редко оказывают должную поддержку, что указывает на покровительство властей крупным землевладельцам и игнорирование нужд MST.</w:t>
      </w:r>
    </w:p>
    <w:p>
      <w:r>
        <w:t xml:space="preserve">В то же время MST проявляет инициативу в международном сотрудничестве, заключив соглашение с китайскими университетами о поставках современного сельскохозяйственного оборудования в обмен на знания о семейном фермерстве </w:t>
      </w:r>
      <w:hyperlink r:id="rId21">
        <w:r>
          <w:rPr>
            <w:color w:val="0000FF"/>
            <w:u w:val="single"/>
          </w:rPr>
          <w:t>[9]</w:t>
        </w:r>
      </w:hyperlink>
      <w:r>
        <w:t>. Этот пример показывает, как китайский капитал, стремящийся к расширению влияния за пределы своих национальных границ, эксплуатирует местные ресурсы и продвигает свои экономические интересы.</w:t>
      </w:r>
    </w:p>
    <w:p>
      <w:r>
        <w:t xml:space="preserve">Китай также является крупнейшим покупателем бразильских соевых бобов, импортировав 66,608 млн тонн в 2023 году </w:t>
      </w:r>
      <w:hyperlink r:id="rId22">
        <w:r>
          <w:rPr>
            <w:color w:val="0000FF"/>
            <w:u w:val="single"/>
          </w:rPr>
          <w:t>[10]</w:t>
        </w:r>
      </w:hyperlink>
      <w:r>
        <w:t>. Таким образом, Китай заинтересован в поддержании существующей аграрной системы в Бразилии, ориентированной на экспорт, что затрудняет развитие семейных фермерских хозяйств, направленных на удовлетворение внутренних потребностей страны.</w:t>
      </w:r>
    </w:p>
    <w:p>
      <w:r>
        <w:t xml:space="preserve">Несмотря на благие намерения MST, их усилия по устранению голода в Бразилии в рамках существующего капиталистического законодательства имеют ограниченные перспективы. Даже если их земельная реформа увенчается успехом, она не сможет искоренить глубинные проблемы, присущие капиталистической системе. Семейные фермы занимают 67% сельской местности в Бразилии и производят 70% продуктов, потребляемых внутри страны, но они составляют лишь 23% валовой стоимости сельскохозяйственной продукции (ВДС) </w:t>
      </w:r>
      <w:hyperlink r:id="rId23">
        <w:r>
          <w:rPr>
            <w:color w:val="0000FF"/>
            <w:u w:val="single"/>
          </w:rPr>
          <w:t>[11]</w:t>
        </w:r>
      </w:hyperlink>
      <w:r>
        <w:t>. Это указывает на то, что мелкие фермеры не могут производить достаточное количество продуктов для искоренения голода.</w:t>
      </w:r>
    </w:p>
    <w:p>
      <w:r>
        <w:t>Поэтому только радикальные изменения, направленные на замену капиталистической системы социалистической, могут решить проблему голода и бедности. Только социализм может поставить крупное сельское хозяйство под демократический контроль трудящихся, что позволит направить производство на удовлетворение потребностей общества, а не на извлечение прибыли.</w:t>
      </w:r>
    </w:p>
    <w:p>
      <w:r>
        <w:t>Сотрудничество между капиталистическими странами, какими бы благими ни были намерения, не может эффективно решить проблему мирового голода. Бразилия находится в полузависимых отношениях с более сильными империалистическими государствами, что диктует её экономическую политику в интересах крупных землевладельцев и иностранных капиталистов.</w:t>
      </w:r>
    </w:p>
    <w:p>
      <w:r>
        <w:t xml:space="preserve">Для достижения реальных изменений необходимо коллективное действие. Присоединяйтесь к </w:t>
      </w:r>
      <w:hyperlink r:id="rId24">
        <w:r>
          <w:rPr>
            <w:color w:val="0000FF"/>
            <w:u w:val="single"/>
          </w:rPr>
          <w:t>Политштурму</w:t>
        </w:r>
      </w:hyperlink>
      <w:r>
        <w:t xml:space="preserve"> и помогите создать партию, которая сможет устранить классовые отношения, порождающие мировой голод. Только через совместные усилия мы сможем добиться устойчивого решения этой глобальной проблемы.</w:t>
      </w:r>
    </w:p>
    <w:p>
      <w:r>
        <w:t xml:space="preserve">Источники: </w:t>
      </w:r>
    </w:p>
    <w:p>
      <w:r>
        <w:t xml:space="preserve">[1] G20 — </w:t>
      </w:r>
      <w:hyperlink r:id="rId11">
        <w:r>
          <w:rPr>
            <w:color w:val="0000FF"/>
            <w:u w:val="single"/>
          </w:rPr>
          <w:t>«Борьба с неравенством занимает центральное место в международной повестке дня: президент Лула призывает мир принять участие в Глобальном альянсе против голода и нищеты»</w:t>
        </w:r>
      </w:hyperlink>
      <w:r>
        <w:t xml:space="preserve"> от 24 июля 2024 г.</w:t>
      </w:r>
    </w:p>
    <w:p>
      <w:r>
        <w:t xml:space="preserve">[2] Reuters — </w:t>
      </w:r>
      <w:hyperlink r:id="rId12">
        <w:r>
          <w:rPr>
            <w:color w:val="0000FF"/>
            <w:u w:val="single"/>
          </w:rPr>
          <w:t>«Президент Бразилии Лула положил начало глобальным усилиям по искоренению голода и нищеты»</w:t>
        </w:r>
      </w:hyperlink>
      <w:r>
        <w:t xml:space="preserve">  от 24 июля 2024 г.</w:t>
      </w:r>
    </w:p>
    <w:p>
      <w:r>
        <w:t xml:space="preserve">[3] Reuters — </w:t>
      </w:r>
      <w:hyperlink r:id="rId13">
        <w:r>
          <w:rPr>
            <w:color w:val="0000FF"/>
            <w:u w:val="single"/>
          </w:rPr>
          <w:t>«Организация Объединенных Наций предупреждает, что усилия по ликвидации глобального голода зашли в тупик»</w:t>
        </w:r>
      </w:hyperlink>
      <w:r>
        <w:t xml:space="preserve"> от 24 июля 2024 г.</w:t>
      </w:r>
    </w:p>
    <w:p>
      <w:r>
        <w:t xml:space="preserve">[4] CNN Brasil — </w:t>
      </w:r>
      <w:hyperlink r:id="rId14">
        <w:r>
          <w:rPr>
            <w:color w:val="0000FF"/>
            <w:u w:val="single"/>
          </w:rPr>
          <w:t>«Цены на продукты питания выросли, сообщили Ipec 79% бразильцев»</w:t>
        </w:r>
      </w:hyperlink>
      <w:r>
        <w:t xml:space="preserve"> от 21 апреля 2024 г.</w:t>
      </w:r>
    </w:p>
    <w:p>
      <w:r>
        <w:t xml:space="preserve">[5] CNN Brasil — </w:t>
      </w:r>
      <w:hyperlink r:id="rId15">
        <w:r>
          <w:rPr>
            <w:color w:val="0000FF"/>
            <w:u w:val="single"/>
          </w:rPr>
          <w:t>«Бразилия стала "житницей мира" и уже лидирует в мировом экспорте семи продуктов питания, сообщает BTG»</w:t>
        </w:r>
      </w:hyperlink>
      <w:r>
        <w:t xml:space="preserve"> от 03 апреля 2024 </w:t>
      </w:r>
    </w:p>
    <w:p>
      <w:r>
        <w:t xml:space="preserve">[6] Metropoles — </w:t>
      </w:r>
      <w:hyperlink r:id="rId18">
        <w:r>
          <w:rPr>
            <w:color w:val="0000FF"/>
            <w:u w:val="single"/>
          </w:rPr>
          <w:t>«Правительство объявляет о программе земельной реформы на фоне давления со стороны MST»</w:t>
        </w:r>
      </w:hyperlink>
      <w:r>
        <w:t xml:space="preserve"> от 15 апреля 2024 г.</w:t>
      </w:r>
    </w:p>
    <w:p>
      <w:r>
        <w:t xml:space="preserve">[7] Brasildefato — </w:t>
      </w:r>
      <w:hyperlink r:id="rId19">
        <w:r>
          <w:rPr>
            <w:color w:val="0000FF"/>
            <w:u w:val="single"/>
          </w:rPr>
          <w:t>«Фермеры штурмуют лагерь MST и уничтожают посевы в Итабеле (BA)»</w:t>
        </w:r>
      </w:hyperlink>
      <w:r>
        <w:t xml:space="preserve"> от 30 апреля 2024 г.</w:t>
      </w:r>
    </w:p>
    <w:p>
      <w:r>
        <w:t xml:space="preserve">[8] Folha de S.Paulo — </w:t>
      </w:r>
      <w:hyperlink r:id="rId20">
        <w:r>
          <w:rPr>
            <w:color w:val="0000FF"/>
            <w:u w:val="single"/>
          </w:rPr>
          <w:t>«Два лидера MST застрелены в долине Параиба»</w:t>
        </w:r>
      </w:hyperlink>
      <w:r>
        <w:t xml:space="preserve"> дата обращения: 2 августа 2024 г.</w:t>
      </w:r>
    </w:p>
    <w:p>
      <w:r>
        <w:t xml:space="preserve">[9] Brasildefato — </w:t>
      </w:r>
      <w:hyperlink r:id="rId21">
        <w:r>
          <w:rPr>
            <w:color w:val="0000FF"/>
            <w:u w:val="single"/>
          </w:rPr>
          <w:t>«MST и правительство RN сотрудничают с Китаем, чтобы принести машины для семейного сельского хозяйства»</w:t>
        </w:r>
      </w:hyperlink>
      <w:r>
        <w:t xml:space="preserve"> от 17 июля 2023 г.</w:t>
      </w:r>
    </w:p>
    <w:p>
      <w:r>
        <w:t xml:space="preserve">[10] CanalRural — </w:t>
      </w:r>
      <w:hyperlink r:id="rId22">
        <w:r>
          <w:rPr>
            <w:color w:val="0000FF"/>
            <w:u w:val="single"/>
          </w:rPr>
          <w:t>«Китай увеличил импорт бразильской сои на 32%»</w:t>
        </w:r>
      </w:hyperlink>
      <w:r>
        <w:t xml:space="preserve"> от 07 ноября 2023 г.</w:t>
      </w:r>
    </w:p>
    <w:p>
      <w:r>
        <w:t xml:space="preserve">[11] G1 Globo* — </w:t>
      </w:r>
      <w:hyperlink r:id="rId23">
        <w:r>
          <w:rPr>
            <w:color w:val="0000FF"/>
            <w:u w:val="single"/>
          </w:rPr>
          <w:t>«Agricultura familiar produz 70% dos alimentos consumidos no Brasil e melhora qualidade da comida servida em escolas de castro conheca»</w:t>
        </w:r>
      </w:hyperlink>
      <w:r>
        <w:t xml:space="preserve"> от 12 января 2024 г.</w:t>
      </w:r>
    </w:p>
    <w:p>
      <w:r>
        <w:t xml:space="preserve">[12] MST.org — </w:t>
      </w:r>
      <w:hyperlink r:id="rId17">
        <w:r>
          <w:rPr>
            <w:color w:val="0000FF"/>
            <w:u w:val="single"/>
          </w:rPr>
          <w:t>«40 лет MST, крупнейшему народному движению в Латинской Америке»</w:t>
        </w:r>
      </w:hyperlink>
      <w:r>
        <w:t xml:space="preserve"> от 28 февраля 2024 г.</w:t>
      </w:r>
    </w:p>
    <w:p>
      <w:r>
        <w:t xml:space="preserve">[13] G1 Globo* — </w:t>
      </w:r>
      <w:hyperlink r:id="rId16">
        <w:r>
          <w:rPr>
            <w:color w:val="0000FF"/>
            <w:u w:val="single"/>
          </w:rPr>
          <w:t>«Insatisfeitos com preco agricultores jogam toneladas de tomate as margens de rodovia»</w:t>
        </w:r>
      </w:hyperlink>
      <w:r>
        <w:t xml:space="preserve"> от 01 февраля 2019 г.</w:t>
      </w:r>
    </w:p>
    <w:p>
      <w:r>
        <w:rPr>
          <w:i/>
        </w:rPr>
        <w:t xml:space="preserve">*Ресурс G1 Globo недоступен на территории РФ.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raziliia-zapuskaiet-globalnuiu-initsiativu-protiv-gholoda-i-biednosti" TargetMode="External"/><Relationship Id="rId11" Type="http://schemas.openxmlformats.org/officeDocument/2006/relationships/hyperlink" Target="https://www.g20.org/en/news/fighting-inequality-at-the-heart-of-the-international-agenda-president-lula-calls-on-the-world-to-take-part-in-the-global-alliance-against-hunger-and-poverty" TargetMode="External"/><Relationship Id="rId12" Type="http://schemas.openxmlformats.org/officeDocument/2006/relationships/hyperlink" Target="https://www.reuters.com/world/brazils-lula-kicks-off-global-effort-end-hunger-poverty-2024-07-24/?utm_source=ground.news&amp;utm_medium=referral" TargetMode="External"/><Relationship Id="rId13" Type="http://schemas.openxmlformats.org/officeDocument/2006/relationships/hyperlink" Target="https://www.reuters.com/world/drive-end-global-hunger-has-stalled-united-nations-warns-2024-07-24/" TargetMode="External"/><Relationship Id="rId14" Type="http://schemas.openxmlformats.org/officeDocument/2006/relationships/hyperlink" Target="https://www.cnnbrasil.com.br/politica/preco-dos-alimentos-aumentou-dizem-79-dos-brasileiros-ao-ipec/" TargetMode="External"/><Relationship Id="rId15" Type="http://schemas.openxmlformats.org/officeDocument/2006/relationships/hyperlink" Target="https://www.cnnbrasil.com.br/economia/macroeconomia/brasil-virou-celeiro-do-mundo-e-ja-lidera-exportacoes-mundiais-de-sete-alimentos-diz-btg/" TargetMode="External"/><Relationship Id="rId16" Type="http://schemas.openxmlformats.org/officeDocument/2006/relationships/hyperlink" Target="https://g1.globo.com/sp/itapetininga-regiao/noticia/2019/02/01/insatisfeitos-com-preco-agricultores-jogam-toneladas-de-tomate-as-margens-de-rodovia.ghtml" TargetMode="External"/><Relationship Id="rId17" Type="http://schemas.openxmlformats.org/officeDocument/2006/relationships/hyperlink" Target="https://mst.org.br/2024/02/28/os-40-anos-do-mst-o-maior-movimento-popular-da-america-latina/" TargetMode="External"/><Relationship Id="rId18" Type="http://schemas.openxmlformats.org/officeDocument/2006/relationships/hyperlink" Target="https://www.metropoles.com/brasil/governo-anuncia-programa-de-reforma-agraria-em-meio-a-pressao-do-mst" TargetMode="External"/><Relationship Id="rId19" Type="http://schemas.openxmlformats.org/officeDocument/2006/relationships/hyperlink" Target="https://www.brasildefato.com.br/2024/04/30/fazendeiros-invadem-acampamento-do-mst-e-destroem-plantacoes-em-itabela-ba" TargetMode="External"/><Relationship Id="rId20" Type="http://schemas.openxmlformats.org/officeDocument/2006/relationships/hyperlink" Target="https://www1.folha.uol.com.br/fsp/brasil/fc26129809.htm" TargetMode="External"/><Relationship Id="rId21" Type="http://schemas.openxmlformats.org/officeDocument/2006/relationships/hyperlink" Target="https://www.brasildefato.com.br/2023/07/17/mst-e-governo-do-rn-fazem-parceria-com-china-para-trazer-maquinas-para-agricultura-familiar" TargetMode="External"/><Relationship Id="rId22" Type="http://schemas.openxmlformats.org/officeDocument/2006/relationships/hyperlink" Target="https://www.canalrural.com.br/agricultura/projeto-soja-brasil/china-aumenta-importacao-da-soja-brasileira-em-32/" TargetMode="External"/><Relationship Id="rId23" Type="http://schemas.openxmlformats.org/officeDocument/2006/relationships/hyperlink" Target="https://g1.globo.com/pr/campos-gerais-sul/agro-riqueza-campos-gerais/noticia/2024/01/12/agricultura-familiar-produz-70percent-dos-alimentos-consumidos-no-brasil-e-melhora-qualidade-da-comida-servida-em-escolas-de-castro-conheca.ghtml" TargetMode="External"/><Relationship Id="rId24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