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Бразилия заявляет, что усилит торговые отношения с Китаем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2024-08-17</w:t>
      </w:r>
    </w:p>
    <w:p>
      <w:pPr/>
      <w:r>
        <w:t>3 мин. на чтение</w:t>
      </w:r>
    </w:p>
    <w:p/>
    <w:p>
      <w:r>
        <w:t xml:space="preserve">Вице-президент Бразилии Жералду Алкмин заявил, что отношения между Бразилией и Китаем достигли нового рекорда: торговля выросла на 7,4% в первом полугодии 2024 года по сравнению с предыдущим годом. Это заявление было сделано во время мероприятия, посвященного 50-летию дипломатических отношений между двумя странами. </w:t>
      </w:r>
    </w:p>
    <w:p>
      <w:r>
        <w:t>Китай в настоящее время является крупнейшим торговым партнером Бразилии. В 2023 году Бразилия экспортировала в Китай 89,4 млрд долларов США и импортировала 60,7 млрд долларов США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Экспорт из Бразилии в Китай, в млрд долларов США.</w:t>
      </w:r>
    </w:p>
    <w:p>
      <w:r>
        <w:rPr>
          <w:i/>
        </w:rPr>
        <w:t>Источник: секретариат внешней торговли/Министерство экономики</w:t>
      </w:r>
    </w:p>
    <w:p>
      <w:r>
        <w:t xml:space="preserve">Экспорт в основном состоит из продуктов добычи, таких как железная руда и ее концентраты (20% от общего объема), а также сырые нефтяные масла или битуминозные минералы (18%). В сельскохозяйственном секторе экспорт бразильской сои составил 36%. Свежая, охлажденная или замороженная говядина составила 8,9% экспорта. (Мы уже касались </w:t>
      </w:r>
      <w:hyperlink r:id="rId12">
        <w:r>
          <w:rPr>
            <w:color w:val="0000FF"/>
            <w:u w:val="single"/>
          </w:rPr>
          <w:t>связи Китая с бразильским сельским хозяйством</w:t>
        </w:r>
      </w:hyperlink>
      <w:r>
        <w:t xml:space="preserve"> в предыдущей статье).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Импорт из Бразилии в Китай, в млрд долларов США.</w:t>
      </w:r>
    </w:p>
    <w:p>
      <w:r>
        <w:rPr>
          <w:i/>
        </w:rPr>
        <w:t>Источник: секретариат внешней торговли/Министерство экономики</w:t>
      </w:r>
    </w:p>
    <w:p>
      <w:r>
        <w:t>Импорт включает термоэлектронные клапаны и трубки (11% в 2022 году), за которыми следуют органические и неорганические соединения (8,2%) и телекоммуникационное оборудование (6,8%). Среди примеров других товаров, импортируемых Бразилией, также есть медикаменты и фармацевтические продукты (кроме ветеринарных), различные электрические машины и приборы, а также офисные принадлежности [</w:t>
      </w:r>
      <w:hyperlink r:id="rId13">
        <w:r>
          <w:rPr>
            <w:color w:val="0000FF"/>
            <w:u w:val="single"/>
          </w:rPr>
          <w:t>2</w:t>
        </w:r>
      </w:hyperlink>
      <w:r>
        <w:t xml:space="preserve">]. </w:t>
      </w:r>
    </w:p>
    <w:p>
      <w:r>
        <w:t>В отношениях импорта-экспорта можно наблюдать разницу в типах продукции. В то время как Бразилия остается в значительной степени деиндустриализированной и экспортирует в основном сырьё, Китай продает промышленные товары. Это создает ситуацию, когда Бразилия становится зависимой от Китая в отношении дорогостоящего оборудования, поскольку она не может производить его сама.</w:t>
      </w:r>
    </w:p>
    <w:p>
      <w:r>
        <w:t>Однако Алкмин заявил, что усиление экономических связей поможет индустриализации страны.</w:t>
      </w:r>
      <w:r>
        <w:rPr>
          <w:i/>
        </w:rPr>
        <w:t xml:space="preserve"> </w:t>
      </w:r>
    </w:p>
    <w:p>
      <w:r>
        <w:rPr>
          <w:i/>
        </w:rPr>
        <w:t>«Мы хотим провести неоиндустриализацию Бразилии. Нет экономического развития без промышленности, нет социального развития без промышленности. Поэтому мы хотим неоиндустриализации, которая важна, и уплотнения производственных цепочек».</w:t>
      </w:r>
    </w:p>
    <w:p>
      <w:r>
        <w:t>Но он также сказал, что:</w:t>
      </w:r>
      <w:r>
        <w:rPr>
          <w:i/>
        </w:rPr>
        <w:t xml:space="preserve"> </w:t>
      </w:r>
    </w:p>
    <w:p>
      <w:r>
        <w:rPr>
          <w:i/>
        </w:rPr>
        <w:t>«Налоговая реформа...», имея в виду налоговую реформу, принятую в прошлом году, «…поднимет промышленность и приведет к увеличению инвестиций и экспорта, поскольку полностью освобождает их от налогов»</w:t>
      </w:r>
      <w:r>
        <w:t>.</w:t>
      </w:r>
    </w:p>
    <w:p>
      <w:r>
        <w:t>Из этого заявления ясно, что правительство сосредоточено на продолжении экспорта в Китай. Но даже если бы Бразилия использовала китайские инвестиции для индустриализации, это бы связало эти новые отрасли с китайским империализмом (</w:t>
      </w:r>
      <w:hyperlink r:id="rId14">
        <w:r>
          <w:rPr>
            <w:color w:val="0000FF"/>
            <w:u w:val="single"/>
          </w:rPr>
          <w:t>мы много писали об этом</w:t>
        </w:r>
      </w:hyperlink>
      <w:r>
        <w:t>).</w:t>
      </w:r>
    </w:p>
    <w:p>
      <w:r>
        <w:t>Империалистические державы пытаются распространить свое влияние и переделить мир между собой. Сначала «мирными» средствами, но когда это не удаётся, империалистические державы прибегают к войне. Это ясно видно на примере кризиса на Украине, где столкнулись западный и российский империализмы и теперь пытаются решить, кто будет контролировать регион.</w:t>
      </w:r>
    </w:p>
    <w:p>
      <w:r>
        <w:t>Китай стремится усилить своё влияние на Бразилию. Примером этого является БРИКС+. Барон О'Нил из Гатли, член Палаты лордов Великобритании и создатель аббревиатуры БРИК, заявил, что Китай «доминирует в БРИКС, потому что он в два раза больше всех остальных вместе взятых» так же, как США доминируют в G7 [</w:t>
      </w:r>
      <w:hyperlink r:id="rId15">
        <w:r>
          <w:rPr>
            <w:color w:val="0000FF"/>
            <w:u w:val="single"/>
          </w:rPr>
          <w:t>3</w:t>
        </w:r>
      </w:hyperlink>
      <w:r>
        <w:t>].</w:t>
      </w:r>
    </w:p>
    <w:p>
      <w:r>
        <w:t>Конечно, Великобритания связана с западным империализмом, и им было бы выгодно дискредитировать БРИКС+. Тем не менее, Китай обладает самым большим ВВП среди стран БРИКС+ — 16,86 триллиона долларов США в 2021 году, в то время как у всех остальных — менее трех триллионов. Китай также имеет наибольший объем экспорта среди стран БРИКС+ [</w:t>
      </w:r>
      <w:hyperlink r:id="rId16">
        <w:r>
          <w:rPr>
            <w:color w:val="0000FF"/>
            <w:u w:val="single"/>
          </w:rPr>
          <w:t>4</w:t>
        </w:r>
      </w:hyperlink>
      <w:r>
        <w:t>].</w:t>
      </w:r>
    </w:p>
    <w:p>
      <w:r>
        <w:t>Империалистические державы продолжат попытки переделить мир между собой. В то время как рабочие всего мира испытывают трудности и подвергаются все большей эксплуатации, крупные корпорации стремятся получить максимально возможную прибыль. Капиталистические государства конкурируют друг с другом, чтобы увеличить эту прибыль.</w:t>
      </w:r>
    </w:p>
    <w:p>
      <w:r>
        <w:t>Единственный способ защитить интересы рабочего класса и положить конец эксплуатации империалистическими державами трудящихся всего мира — это построить социализм.</w:t>
      </w:r>
    </w:p>
    <w:p>
      <w:r>
        <w:t>При социализме государство управляется рабочим классом в интересах рабочего класса. Плановая социалистическая экономика способна к быстрой индустриализации, как это было в СССР, который менее чем за 30 лет превратился из полуфеодальной страны в мировую сверхдержаву. Вся промышленность СССР была создана для удовлетворения потребностей народа, а не для получения прибыли или подчинения других, менее развитых стран.</w:t>
      </w:r>
    </w:p>
    <w:p>
      <w:r>
        <w:t xml:space="preserve">Рабочему классу нужна подлинно коммунистическая партия, руководствующаяся марксизмом-ленинизмом, чтобы вести его в колоссальной задаче достижения социализма. </w:t>
      </w:r>
      <w:hyperlink r:id="rId17">
        <w:r>
          <w:rPr>
            <w:color w:val="0000FF"/>
            <w:u w:val="single"/>
          </w:rPr>
          <w:t>Присоединяйтесь</w:t>
        </w:r>
      </w:hyperlink>
      <w:r>
        <w:t xml:space="preserve"> к Политштурму и помогайте в строительстве этой партии.</w:t>
      </w:r>
    </w:p>
    <w:p/>
    <w:p>
      <w:r>
        <w:t>Источники:</w:t>
      </w:r>
    </w:p>
    <w:p>
      <w:r>
        <w:t>[1] Metropoles — «</w:t>
      </w:r>
      <w:hyperlink r:id="rId11">
        <w:r>
          <w:rPr>
            <w:color w:val="0000FF"/>
            <w:u w:val="single"/>
          </w:rPr>
          <w:t>Китай стал крупнейшим торговым партнером Бразилии во время правления Лулы II</w:t>
        </w:r>
      </w:hyperlink>
      <w:r>
        <w:t xml:space="preserve">» — 14 апреля 2023 </w:t>
      </w:r>
    </w:p>
    <w:p>
      <w:r>
        <w:t>[2] Fazcomex – «</w:t>
      </w:r>
      <w:hyperlink r:id="rId13">
        <w:r>
          <w:rPr>
            <w:color w:val="0000FF"/>
            <w:u w:val="single"/>
          </w:rPr>
          <w:t>Товары, импортированные из Китая в Бразилию</w:t>
        </w:r>
      </w:hyperlink>
      <w:r>
        <w:t xml:space="preserve">» — 30 июля 2024 </w:t>
      </w:r>
    </w:p>
    <w:p>
      <w:r>
        <w:t>[3] BBC* – «</w:t>
      </w:r>
      <w:hyperlink r:id="rId15">
        <w:r>
          <w:rPr>
            <w:color w:val="0000FF"/>
            <w:u w:val="single"/>
          </w:rPr>
          <w:t>Стоит ли Бразилии участвовать в формировании БРИКС?</w:t>
        </w:r>
      </w:hyperlink>
      <w:r>
        <w:t xml:space="preserve">» — 15 июля 2024 </w:t>
      </w:r>
    </w:p>
    <w:p>
      <w:r>
        <w:t>[4] Statista — «</w:t>
      </w:r>
      <w:hyperlink r:id="rId16">
        <w:r>
          <w:rPr>
            <w:color w:val="0000FF"/>
            <w:u w:val="single"/>
          </w:rPr>
          <w:t>Валовой внутренний продукт (ВВП) стран БРИКС с 2000 по 2029 гг.</w:t>
        </w:r>
      </w:hyperlink>
      <w:r>
        <w:t xml:space="preserve">» — 4 июля 2024 </w:t>
      </w:r>
    </w:p>
    <w:p>
      <w:r>
        <w:rPr>
          <w:i/>
        </w:rPr>
        <w:t xml:space="preserve">*Доступ к ресурсу BBC ограничен на территории РФ по решению РКН. </w:t>
      </w:r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raziliia-zaiavliaiet-chto-usilit-torghovyie-otnoshieniia-s-kitaiem" TargetMode="External"/><Relationship Id="rId11" Type="http://schemas.openxmlformats.org/officeDocument/2006/relationships/hyperlink" Target="https://www.metropoles.com/brasil/economia-br/china-virou-maior-parceira-comercial-do-brasil-ainda-no-governo-lula-ii-veja-numeros" TargetMode="External"/><Relationship Id="rId12" Type="http://schemas.openxmlformats.org/officeDocument/2006/relationships/hyperlink" Target="https://politsturm.com/braziliia-zapuskaiet-globalnuiu-initsiativu-protiv-gholoda-i-biednosti?ysclid=lzvo2q9n8q89826674" TargetMode="External"/><Relationship Id="rId13" Type="http://schemas.openxmlformats.org/officeDocument/2006/relationships/hyperlink" Target="https://www.fazcomex.com.br/comex/produtos-importados-da-china-para-o-brasil/" TargetMode="External"/><Relationship Id="rId14" Type="http://schemas.openxmlformats.org/officeDocument/2006/relationships/hyperlink" Target="https://politsturm.com/kitaiskii-impierializm-i-sistiema-dolghovyh-lovyshek?ysclid=lzvnkmvdgo31088818" TargetMode="External"/><Relationship Id="rId15" Type="http://schemas.openxmlformats.org/officeDocument/2006/relationships/hyperlink" Target="https://www.bbc.co.uk/news/articles/c0venrydg8yo" TargetMode="External"/><Relationship Id="rId16" Type="http://schemas.openxmlformats.org/officeDocument/2006/relationships/hyperlink" Target="https://www.statista.com/statistics/254281/gdp-of-the-bric-countries/" TargetMode="External"/><Relationship Id="rId17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