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Бизнес раскритиковал запрет мигрантам работать курьерами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2025-08-17</w:t>
      </w:r>
    </w:p>
    <w:p>
      <w:pPr/>
      <w:r>
        <w:t>1 мин. на чтение</w:t>
      </w:r>
    </w:p>
    <w:p/>
    <w:p>
      <w:r>
        <w:t>Как сообщают СМИ, губернатор Санкт-Петербурга Александр Беглов подписал постановление об ограничении использования труда иностранцев в качестве курьеров. Это борьба с теневой занятостью, создание новых рабочих мест для российских граждан — так объяснила своё решение администрация города [</w:t>
      </w:r>
      <w:hyperlink r:id="rId11">
        <w:r>
          <w:rPr>
            <w:color w:val="0000FF"/>
            <w:u w:val="single"/>
          </w:rPr>
          <w:t>1</w:t>
        </w:r>
      </w:hyperlink>
      <w:r>
        <w:t xml:space="preserve">]. </w:t>
      </w:r>
    </w:p>
    <w:p>
      <w:r>
        <w:t>После вступления в силу запрета на работу по патентам дефицит водителей и курьеров в Санкт-Петербурге увеличится до 40 тыс. человек. Это может спровоцировать рост цен на такси от 10-15%, а на доставку – более чем в два раза, заявили в компании «Яндекс» [</w:t>
      </w:r>
      <w:hyperlink r:id="rId11">
        <w:r>
          <w:rPr>
            <w:color w:val="0000FF"/>
            <w:u w:val="single"/>
          </w:rPr>
          <w:t>1</w:t>
        </w:r>
      </w:hyperlink>
      <w:r>
        <w:t>]. В пресс-службе Минэкономразвития прокомментировали, что субъекты России хоть и самостоятельно определяют политику в отношении иностранной рабочей силы, но не должны наносить ущерб экономике [</w:t>
      </w:r>
      <w:hyperlink r:id="rId11">
        <w:r>
          <w:rPr>
            <w:color w:val="0000FF"/>
            <w:u w:val="single"/>
          </w:rPr>
          <w:t>1</w:t>
        </w:r>
      </w:hyperlink>
      <w:r>
        <w:t>].</w:t>
      </w:r>
    </w:p>
    <w:p>
      <w:r>
        <w:t>По данным МВД в Россию в 2024 году прибыли более 6 млн мигрантов - в 2 раза больше, чем в 2022 г. [</w:t>
      </w:r>
      <w:hyperlink r:id="rId12">
        <w:r>
          <w:rPr>
            <w:color w:val="0000FF"/>
            <w:u w:val="single"/>
          </w:rPr>
          <w:t>2</w:t>
        </w:r>
      </w:hyperlink>
      <w:r>
        <w:t>]. Тогда количество мигрантов достигло 3,47 млн, половина из которых приехали работать [</w:t>
      </w:r>
      <w:hyperlink r:id="rId13">
        <w:r>
          <w:rPr>
            <w:color w:val="0000FF"/>
            <w:u w:val="single"/>
          </w:rPr>
          <w:t>3</w:t>
        </w:r>
      </w:hyperlink>
      <w:r>
        <w:t>].</w:t>
      </w:r>
    </w:p>
    <w:p>
      <w:r>
        <w:t>Несмотря на новые ограничения в ряде регионов страны и ужесточений со стороны российского законодательства, количество иностранной рабочей силы неуклонно растёт. Государство заинтересовано в увеличении числа дешёвой рабочей силы, наличие которой создает дополнительное давление на рынок труда. Таким образом власть закрепляет тяжелое положение наемных работников.</w:t>
      </w:r>
    </w:p>
    <w:p>
      <w:r>
        <w:t>Так будет всегда, пока власть защищает интересы предпринимателей, пока господствуют рыночные отношения. Только сами рабочие смогут в корне изменить своё положение, установив свою диктатуру, которая вернет все богатства страны всем трудящимся.</w:t>
      </w:r>
    </w:p>
    <w:p>
      <w:r>
        <w:t>Источники:</w:t>
      </w:r>
    </w:p>
    <w:p>
      <w:r>
        <w:t xml:space="preserve"> [1] РБК</w:t>
      </w:r>
      <w:r>
        <w:rPr>
          <w:b/>
        </w:rPr>
        <w:t xml:space="preserve"> – </w:t>
      </w:r>
      <w:r>
        <w:rPr>
          <w:b/>
          <w:u w:val="single"/>
        </w:rPr>
        <w:t>«</w:t>
      </w:r>
      <w:hyperlink r:id="rId11">
        <w:r>
          <w:rPr>
            <w:color w:val="0000FF"/>
            <w:u w:val="single"/>
          </w:rPr>
          <w:t>Минэк напомнил о влиянии на экономику запрета для мигрантов в Петербурге</w:t>
        </w:r>
      </w:hyperlink>
      <w:r>
        <w:rPr>
          <w:u w:val="single"/>
        </w:rPr>
        <w:t>»</w:t>
      </w:r>
      <w:r>
        <w:t xml:space="preserve"> от 12 августа 2025 года</w:t>
      </w:r>
    </w:p>
    <w:p>
      <w:r>
        <w:t xml:space="preserve">[2] РИА НОВОСТИ – </w:t>
      </w:r>
      <w:r>
        <w:rPr>
          <w:u w:val="single"/>
        </w:rPr>
        <w:t>«</w:t>
      </w:r>
      <w:hyperlink r:id="rId12">
        <w:r>
          <w:rPr>
            <w:color w:val="0000FF"/>
            <w:u w:val="single"/>
          </w:rPr>
          <w:t>В МВД назвали число мигрантов, прибывших в Россию за 2024 год</w:t>
        </w:r>
      </w:hyperlink>
      <w:r>
        <w:t>» от 19 июня 2025 года</w:t>
      </w:r>
    </w:p>
    <w:p>
      <w:r>
        <w:t xml:space="preserve">[3] Рамблер/новости – </w:t>
      </w:r>
      <w:r>
        <w:rPr>
          <w:u w:val="single"/>
        </w:rPr>
        <w:t>«</w:t>
      </w:r>
      <w:hyperlink r:id="rId13">
        <w:r>
          <w:rPr>
            <w:color w:val="0000FF"/>
            <w:u w:val="single"/>
          </w:rPr>
          <w:t>Приток трудовых мигрантов в Россию вырос на треть в 2022 году</w:t>
        </w:r>
      </w:hyperlink>
      <w:r>
        <w:t>» от 3 сентября 2022 года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biznies-raskritikoval-zapriet-mighrantam-rabotat-kurierami" TargetMode="External"/><Relationship Id="rId11" Type="http://schemas.openxmlformats.org/officeDocument/2006/relationships/hyperlink" Target="https://www.rbc.ru/business/12/08/2025/689b2f079a7947eca5b74ccb" TargetMode="External"/><Relationship Id="rId12" Type="http://schemas.openxmlformats.org/officeDocument/2006/relationships/hyperlink" Target="https://ria.ru/20250619/mvd-2024043048.html" TargetMode="External"/><Relationship Id="rId13" Type="http://schemas.openxmlformats.org/officeDocument/2006/relationships/hyperlink" Target="https://news.rambler.ru/politics/49278722-pritok-trudovyh-migrantov-v-rossiyu-vyros-na-tre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