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А.В.Луначарский о религии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2017-06-15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 xml:space="preserve"> Религия родилась и держится на слабости человека.</w:t>
      </w:r>
    </w:p>
    <w:p>
      <w:r>
        <w:t>Человек обескуражен своей слабостью перед природой и обществом, большим количеством бурь, мук, недостатков, неудач, которые сваливаются на его долю, — отсюда стихийно выраженное представление о потустороннем мире, где будет лучше, о верховной правде, которая преодолеет всю скверну мира и вознаградит потерпевших в другом свете. Это — основная идея религии.</w:t>
      </w:r>
    </w:p>
    <w:p>
      <w:r>
        <w:t>А.В. Луначарский, “О быте”.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-v-lunacharskij-o-reli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