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борьбе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2018-02-28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Социалистическая революция не один акт, не одна битва по одному фронту, а целая эпоха обостренных классовых конфликтов, длинный ряд битв по всем фронтам, т. е. по всем вопросам экономики и политики, битв, которые могут завершиться лишь экспроприацией буржуазии.</w:t>
      </w:r>
    </w:p>
    <w:p>
      <w:r>
        <w:t>Было бы коренной ошибкой думать, что борьба за демократию способна отвлечь пролетариат от социалистической революции, или заслонить, затенить ее и т. п. Напротив, как невозможен победоносный социализм, не осуществляющий полной демократии, так не может подготовиться к победе над буржуазией пролетариат, не ведущий всесторонней, последовательной и революционной борьбы за демократию.</w:t>
      </w:r>
    </w:p>
    <w:p>
      <w:r>
        <w:t>Ленин В.И. Полное собрание сочинений Том 27, стр. 253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4368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